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0F" w:rsidRDefault="002F1A0F" w:rsidP="002F1A0F">
      <w:pPr>
        <w:spacing w:beforeLines="30" w:before="93" w:afterLines="30" w:after="93" w:line="300" w:lineRule="exact"/>
        <w:rPr>
          <w:rFonts w:ascii="仿宋_GB2312" w:eastAsia="仿宋_GB2312" w:hAnsi="仿宋_GB2312" w:cs="仿宋_GB2312" w:hint="eastAsia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附件一：</w:t>
      </w:r>
    </w:p>
    <w:p w:rsidR="002F1A0F" w:rsidRDefault="002F1A0F" w:rsidP="002F1A0F">
      <w:pPr>
        <w:widowControl/>
        <w:spacing w:beforeLines="50" w:before="156" w:afterLines="50" w:after="156" w:line="440" w:lineRule="exact"/>
        <w:jc w:val="center"/>
        <w:rPr>
          <w:rFonts w:ascii="仿宋_GB2312" w:eastAsia="仿宋_GB2312" w:hAnsi="仿宋_GB2312" w:cs="仿宋_GB2312" w:hint="eastAsia"/>
          <w:b/>
          <w:sz w:val="40"/>
          <w:szCs w:val="36"/>
        </w:rPr>
      </w:pPr>
      <w:r>
        <w:rPr>
          <w:rFonts w:ascii="仿宋_GB2312" w:eastAsia="仿宋_GB2312" w:hAnsi="仿宋_GB2312" w:cs="仿宋_GB2312" w:hint="eastAsia"/>
          <w:b/>
          <w:sz w:val="40"/>
          <w:szCs w:val="36"/>
        </w:rPr>
        <w:t>大数据时代下信贷产品设计、风险管理创新与</w:t>
      </w:r>
    </w:p>
    <w:p w:rsidR="002F1A0F" w:rsidRDefault="002F1A0F" w:rsidP="002F1A0F">
      <w:pPr>
        <w:widowControl/>
        <w:spacing w:beforeLines="50" w:before="156" w:afterLines="50" w:after="156" w:line="440" w:lineRule="exact"/>
        <w:jc w:val="center"/>
        <w:rPr>
          <w:rFonts w:ascii="仿宋_GB2312" w:eastAsia="仿宋_GB2312" w:hAnsi="仿宋_GB2312" w:cs="仿宋_GB2312" w:hint="eastAsia"/>
          <w:b/>
          <w:sz w:val="40"/>
          <w:szCs w:val="36"/>
        </w:rPr>
      </w:pPr>
      <w:r>
        <w:rPr>
          <w:rFonts w:ascii="仿宋_GB2312" w:eastAsia="仿宋_GB2312" w:hAnsi="仿宋_GB2312" w:cs="仿宋_GB2312" w:hint="eastAsia"/>
          <w:b/>
          <w:sz w:val="40"/>
          <w:szCs w:val="36"/>
        </w:rPr>
        <w:t>法律风险防范实战研修班</w:t>
      </w:r>
    </w:p>
    <w:p w:rsidR="002F1A0F" w:rsidRDefault="002F1A0F" w:rsidP="002F1A0F">
      <w:pPr>
        <w:widowControl/>
        <w:numPr>
          <w:ilvl w:val="0"/>
          <w:numId w:val="1"/>
        </w:numPr>
        <w:spacing w:line="440" w:lineRule="exact"/>
        <w:ind w:firstLine="0"/>
        <w:jc w:val="left"/>
        <w:rPr>
          <w:rFonts w:ascii="仿宋_GB2312" w:eastAsia="仿宋_GB2312" w:hAnsi="仿宋" w:cs="宋体" w:hint="eastAsia"/>
          <w:b/>
          <w:sz w:val="28"/>
        </w:rPr>
      </w:pPr>
      <w:r>
        <w:rPr>
          <w:rFonts w:ascii="仿宋_GB2312" w:eastAsia="仿宋_GB2312" w:hAnsi="仿宋" w:cs="宋体" w:hint="eastAsia"/>
          <w:b/>
          <w:sz w:val="28"/>
        </w:rPr>
        <w:t>时间地点</w:t>
      </w:r>
    </w:p>
    <w:p w:rsidR="002F1A0F" w:rsidRDefault="002F1A0F" w:rsidP="002F1A0F">
      <w:pPr>
        <w:widowControl/>
        <w:spacing w:line="440" w:lineRule="exact"/>
        <w:ind w:firstLineChars="200" w:firstLine="480"/>
        <w:jc w:val="left"/>
        <w:rPr>
          <w:rFonts w:ascii="仿宋_GB2312" w:eastAsia="仿宋_GB2312" w:hAnsi="仿宋" w:cs="宋体" w:hint="eastAsia"/>
          <w:sz w:val="24"/>
        </w:rPr>
      </w:pPr>
      <w:r>
        <w:rPr>
          <w:rFonts w:ascii="仿宋_GB2312" w:eastAsia="仿宋_GB2312" w:hAnsi="仿宋" w:cs="宋体" w:hint="eastAsia"/>
          <w:sz w:val="24"/>
        </w:rPr>
        <w:t xml:space="preserve">课程时间：2019年4月25日- 27日  </w:t>
      </w:r>
    </w:p>
    <w:p w:rsidR="002F1A0F" w:rsidRDefault="002F1A0F" w:rsidP="002F1A0F">
      <w:pPr>
        <w:widowControl/>
        <w:spacing w:line="440" w:lineRule="exact"/>
        <w:ind w:firstLineChars="200" w:firstLine="480"/>
        <w:jc w:val="left"/>
        <w:rPr>
          <w:rFonts w:ascii="仿宋_GB2312" w:eastAsia="仿宋_GB2312" w:hAnsi="仿宋" w:cs="宋体" w:hint="eastAsia"/>
          <w:b/>
          <w:sz w:val="28"/>
        </w:rPr>
      </w:pPr>
      <w:r>
        <w:rPr>
          <w:rFonts w:ascii="仿宋_GB2312" w:eastAsia="仿宋_GB2312" w:hAnsi="仿宋" w:cs="宋体" w:hint="eastAsia"/>
          <w:sz w:val="24"/>
        </w:rPr>
        <w:t>课程地点：泉州</w:t>
      </w:r>
    </w:p>
    <w:p w:rsidR="002F1A0F" w:rsidRDefault="002F1A0F" w:rsidP="002F1A0F">
      <w:pPr>
        <w:widowControl/>
        <w:numPr>
          <w:ilvl w:val="0"/>
          <w:numId w:val="1"/>
        </w:numPr>
        <w:spacing w:line="440" w:lineRule="exact"/>
        <w:ind w:firstLine="0"/>
        <w:jc w:val="left"/>
        <w:rPr>
          <w:rFonts w:ascii="仿宋_GB2312" w:eastAsia="仿宋_GB2312" w:hAnsi="仿宋" w:cs="宋体" w:hint="eastAsia"/>
          <w:b/>
          <w:sz w:val="28"/>
        </w:rPr>
      </w:pPr>
      <w:r>
        <w:rPr>
          <w:rFonts w:ascii="仿宋_GB2312" w:eastAsia="仿宋_GB2312" w:hAnsi="仿宋" w:cs="宋体" w:hint="eastAsia"/>
          <w:b/>
          <w:sz w:val="28"/>
        </w:rPr>
        <w:t>课程特色</w:t>
      </w:r>
    </w:p>
    <w:p w:rsidR="002F1A0F" w:rsidRDefault="002F1A0F" w:rsidP="002F1A0F">
      <w:pPr>
        <w:spacing w:line="380" w:lineRule="exact"/>
        <w:ind w:left="340"/>
        <w:rPr>
          <w:rFonts w:ascii="仿宋_GB2312" w:eastAsia="仿宋_GB2312" w:hAnsi="仿宋" w:hint="eastAsia"/>
          <w:sz w:val="24"/>
          <w:szCs w:val="21"/>
        </w:rPr>
      </w:pPr>
      <w:r>
        <w:rPr>
          <w:rFonts w:ascii="仿宋_GB2312" w:eastAsia="仿宋_GB2312" w:hAnsi="仿宋" w:hint="eastAsia"/>
          <w:b/>
          <w:sz w:val="24"/>
          <w:szCs w:val="21"/>
        </w:rPr>
        <w:t>专业课程体系：</w:t>
      </w:r>
      <w:r>
        <w:rPr>
          <w:rFonts w:ascii="仿宋_GB2312" w:eastAsia="仿宋_GB2312" w:hAnsi="仿宋" w:hint="eastAsia"/>
          <w:bCs/>
          <w:sz w:val="24"/>
          <w:szCs w:val="21"/>
        </w:rPr>
        <w:t>立足业务发展核心要素，</w:t>
      </w:r>
      <w:r>
        <w:rPr>
          <w:rFonts w:ascii="仿宋_GB2312" w:eastAsia="仿宋_GB2312" w:hAnsi="仿宋" w:hint="eastAsia"/>
          <w:sz w:val="24"/>
          <w:szCs w:val="21"/>
        </w:rPr>
        <w:t>以产品创新与风险控制为重心，覆盖信贷产品设计与开发实务、信贷业务逻辑</w:t>
      </w:r>
      <w:proofErr w:type="gramStart"/>
      <w:r>
        <w:rPr>
          <w:rFonts w:ascii="仿宋_GB2312" w:eastAsia="仿宋_GB2312" w:hAnsi="仿宋" w:hint="eastAsia"/>
          <w:sz w:val="24"/>
          <w:szCs w:val="21"/>
        </w:rPr>
        <w:t>与风控框架</w:t>
      </w:r>
      <w:proofErr w:type="gramEnd"/>
      <w:r>
        <w:rPr>
          <w:rFonts w:ascii="仿宋_GB2312" w:eastAsia="仿宋_GB2312" w:hAnsi="仿宋" w:hint="eastAsia"/>
          <w:sz w:val="24"/>
          <w:szCs w:val="21"/>
        </w:rPr>
        <w:t xml:space="preserve">搭建、金融科技赋能信贷风险管理、信贷业务法律风险点分析及防范等行业热点。 </w:t>
      </w:r>
    </w:p>
    <w:p w:rsidR="002F1A0F" w:rsidRDefault="002F1A0F" w:rsidP="002F1A0F">
      <w:pPr>
        <w:spacing w:line="380" w:lineRule="exact"/>
        <w:ind w:left="340"/>
        <w:rPr>
          <w:rFonts w:ascii="仿宋_GB2312" w:eastAsia="仿宋_GB2312" w:hAnsi="仿宋" w:hint="eastAsia"/>
          <w:sz w:val="24"/>
          <w:szCs w:val="21"/>
        </w:rPr>
      </w:pPr>
      <w:r>
        <w:rPr>
          <w:rFonts w:ascii="仿宋_GB2312" w:eastAsia="仿宋_GB2312" w:hAnsi="仿宋" w:hint="eastAsia"/>
          <w:b/>
          <w:sz w:val="24"/>
          <w:szCs w:val="21"/>
        </w:rPr>
        <w:t>实战授课师资：</w:t>
      </w:r>
      <w:r>
        <w:rPr>
          <w:rFonts w:ascii="仿宋_GB2312" w:eastAsia="仿宋_GB2312" w:hAnsi="仿宋" w:hint="eastAsia"/>
          <w:sz w:val="24"/>
          <w:szCs w:val="21"/>
        </w:rPr>
        <w:t>由理论知识雄厚、实操经验丰富的知名信贷公司高管和法律</w:t>
      </w:r>
      <w:proofErr w:type="gramStart"/>
      <w:r>
        <w:rPr>
          <w:rFonts w:ascii="仿宋_GB2312" w:eastAsia="仿宋_GB2312" w:hAnsi="仿宋" w:hint="eastAsia"/>
          <w:sz w:val="24"/>
          <w:szCs w:val="21"/>
        </w:rPr>
        <w:t>风控专家</w:t>
      </w:r>
      <w:proofErr w:type="gramEnd"/>
      <w:r>
        <w:rPr>
          <w:rFonts w:ascii="仿宋_GB2312" w:eastAsia="仿宋_GB2312" w:hAnsi="仿宋" w:hint="eastAsia"/>
          <w:sz w:val="24"/>
          <w:szCs w:val="21"/>
        </w:rPr>
        <w:t>联袂授课，从运作实务与法律高度充分结合的角度，剖析小额信贷发展难点。</w:t>
      </w:r>
    </w:p>
    <w:p w:rsidR="002F1A0F" w:rsidRDefault="002F1A0F" w:rsidP="002F1A0F">
      <w:pPr>
        <w:spacing w:line="380" w:lineRule="exact"/>
        <w:ind w:left="340"/>
        <w:rPr>
          <w:rFonts w:ascii="仿宋_GB2312" w:eastAsia="仿宋_GB2312" w:hAnsi="仿宋" w:hint="eastAsia"/>
          <w:sz w:val="24"/>
          <w:szCs w:val="21"/>
        </w:rPr>
      </w:pPr>
      <w:r>
        <w:rPr>
          <w:rFonts w:ascii="仿宋_GB2312" w:eastAsia="仿宋_GB2312" w:hAnsi="仿宋" w:hint="eastAsia"/>
          <w:b/>
          <w:sz w:val="24"/>
          <w:szCs w:val="21"/>
        </w:rPr>
        <w:t>场景教学模式：</w:t>
      </w:r>
      <w:r>
        <w:rPr>
          <w:rFonts w:ascii="仿宋_GB2312" w:eastAsia="仿宋_GB2312" w:hAnsi="仿宋" w:hint="eastAsia"/>
          <w:sz w:val="24"/>
          <w:szCs w:val="21"/>
        </w:rPr>
        <w:t xml:space="preserve">采用课程教学＋案例互动授课模式，提供师生互动双向交流平台，针对性提供实战型智慧锦囊。 </w:t>
      </w:r>
    </w:p>
    <w:p w:rsidR="002F1A0F" w:rsidRDefault="002F1A0F" w:rsidP="002F1A0F">
      <w:pPr>
        <w:spacing w:line="380" w:lineRule="exact"/>
        <w:ind w:left="340"/>
        <w:rPr>
          <w:rFonts w:ascii="仿宋_GB2312" w:eastAsia="仿宋_GB2312" w:hAnsi="仿宋" w:hint="eastAsia"/>
          <w:sz w:val="24"/>
          <w:szCs w:val="21"/>
        </w:rPr>
      </w:pPr>
      <w:r>
        <w:rPr>
          <w:rFonts w:ascii="仿宋_GB2312" w:eastAsia="仿宋_GB2312" w:hAnsi="仿宋" w:hint="eastAsia"/>
          <w:b/>
          <w:sz w:val="24"/>
          <w:szCs w:val="21"/>
        </w:rPr>
        <w:t>完备培训流程：</w:t>
      </w:r>
      <w:r>
        <w:rPr>
          <w:rFonts w:ascii="仿宋_GB2312" w:eastAsia="仿宋_GB2312" w:hAnsi="仿宋" w:hint="eastAsia"/>
          <w:sz w:val="24"/>
          <w:szCs w:val="21"/>
        </w:rPr>
        <w:t>学习期满，将获由国培机构颁发的“小额信贷机构系列专题培训”证书。</w:t>
      </w:r>
    </w:p>
    <w:p w:rsidR="002F1A0F" w:rsidRDefault="002F1A0F" w:rsidP="002F1A0F">
      <w:pPr>
        <w:widowControl/>
        <w:numPr>
          <w:ilvl w:val="0"/>
          <w:numId w:val="1"/>
        </w:numPr>
        <w:spacing w:afterLines="50" w:after="156" w:line="440" w:lineRule="exact"/>
        <w:ind w:firstLine="0"/>
        <w:jc w:val="left"/>
        <w:rPr>
          <w:rFonts w:ascii="仿宋_GB2312" w:eastAsia="仿宋_GB2312" w:hAnsi="仿宋" w:cs="宋体" w:hint="eastAsia"/>
          <w:b/>
          <w:sz w:val="28"/>
        </w:rPr>
      </w:pPr>
      <w:r>
        <w:rPr>
          <w:rFonts w:ascii="仿宋_GB2312" w:eastAsia="仿宋_GB2312" w:hAnsi="仿宋" w:cs="宋体" w:hint="eastAsia"/>
          <w:b/>
          <w:sz w:val="28"/>
        </w:rPr>
        <w:t>课程大纲</w:t>
      </w:r>
    </w:p>
    <w:tbl>
      <w:tblPr>
        <w:tblW w:w="0" w:type="auto"/>
        <w:tblInd w:w="2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5"/>
        <w:gridCol w:w="7170"/>
      </w:tblGrid>
      <w:tr w:rsidR="002F1A0F" w:rsidTr="00110843">
        <w:trPr>
          <w:trHeight w:val="407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A0F" w:rsidRDefault="002F1A0F" w:rsidP="00110843">
            <w:pPr>
              <w:pStyle w:val="2"/>
              <w:spacing w:line="360" w:lineRule="exact"/>
              <w:ind w:firstLine="0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111111"/>
                <w:sz w:val="24"/>
                <w:szCs w:val="24"/>
              </w:rPr>
              <w:t>模块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111111"/>
                <w:sz w:val="24"/>
                <w:szCs w:val="24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color w:val="111111"/>
                <w:sz w:val="24"/>
                <w:szCs w:val="24"/>
              </w:rPr>
              <w:t>：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111111"/>
                <w:sz w:val="24"/>
                <w:szCs w:val="24"/>
                <w:lang w:val="zh-TW"/>
              </w:rPr>
              <w:t>小额信贷产品开发实务与创新策略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0F" w:rsidRDefault="002F1A0F" w:rsidP="00110843">
            <w:pPr>
              <w:numPr>
                <w:ilvl w:val="0"/>
                <w:numId w:val="2"/>
              </w:numPr>
              <w:spacing w:line="360" w:lineRule="exact"/>
              <w:ind w:left="0" w:firstLine="0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小额信贷业务发展的痛点分析</w:t>
            </w:r>
          </w:p>
          <w:p w:rsidR="002F1A0F" w:rsidRDefault="002F1A0F" w:rsidP="00110843">
            <w:pPr>
              <w:numPr>
                <w:ilvl w:val="0"/>
                <w:numId w:val="2"/>
              </w:numPr>
              <w:spacing w:line="360" w:lineRule="exact"/>
              <w:ind w:left="0" w:firstLine="0"/>
              <w:jc w:val="left"/>
              <w:rPr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小额信贷产品市场调研与战略定位</w:t>
            </w:r>
          </w:p>
          <w:p w:rsidR="002F1A0F" w:rsidRDefault="002F1A0F" w:rsidP="00110843">
            <w:pPr>
              <w:numPr>
                <w:ilvl w:val="0"/>
                <w:numId w:val="2"/>
              </w:numPr>
              <w:spacing w:line="360" w:lineRule="exact"/>
              <w:ind w:left="0" w:firstLine="0"/>
              <w:jc w:val="left"/>
              <w:rPr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小额信贷产品设计理念与设计原则</w:t>
            </w:r>
          </w:p>
          <w:p w:rsidR="002F1A0F" w:rsidRDefault="002F1A0F" w:rsidP="00110843">
            <w:pPr>
              <w:numPr>
                <w:ilvl w:val="0"/>
                <w:numId w:val="2"/>
              </w:numPr>
              <w:spacing w:line="360" w:lineRule="exact"/>
              <w:ind w:left="0" w:firstLine="0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小额信贷产品设计思路</w:t>
            </w:r>
          </w:p>
          <w:p w:rsidR="002F1A0F" w:rsidRDefault="002F1A0F" w:rsidP="00110843">
            <w:pPr>
              <w:numPr>
                <w:ilvl w:val="0"/>
                <w:numId w:val="3"/>
              </w:numPr>
              <w:spacing w:line="360" w:lineRule="exact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围绕企业资产和业务交易环节设计</w:t>
            </w:r>
          </w:p>
          <w:p w:rsidR="002F1A0F" w:rsidRDefault="002F1A0F" w:rsidP="00110843">
            <w:pPr>
              <w:numPr>
                <w:ilvl w:val="0"/>
                <w:numId w:val="3"/>
              </w:numPr>
              <w:spacing w:line="360" w:lineRule="exact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围绕企业生命周期满足其不同的融资需求</w:t>
            </w:r>
          </w:p>
          <w:p w:rsidR="002F1A0F" w:rsidRDefault="002F1A0F" w:rsidP="00110843">
            <w:pPr>
              <w:numPr>
                <w:ilvl w:val="0"/>
                <w:numId w:val="3"/>
              </w:numPr>
              <w:spacing w:line="360" w:lineRule="exact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根据不同类型企业的经营状况来设计</w:t>
            </w:r>
          </w:p>
          <w:p w:rsidR="002F1A0F" w:rsidRDefault="002F1A0F" w:rsidP="00110843">
            <w:pPr>
              <w:numPr>
                <w:ilvl w:val="0"/>
                <w:numId w:val="2"/>
              </w:numPr>
              <w:spacing w:line="360" w:lineRule="exact"/>
              <w:ind w:left="0" w:firstLine="0"/>
              <w:jc w:val="left"/>
              <w:rPr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产品设计中的风险抓手寻找</w:t>
            </w:r>
          </w:p>
          <w:p w:rsidR="002F1A0F" w:rsidRDefault="002F1A0F" w:rsidP="00110843">
            <w:pPr>
              <w:numPr>
                <w:ilvl w:val="0"/>
                <w:numId w:val="2"/>
              </w:numPr>
              <w:spacing w:line="360" w:lineRule="exact"/>
              <w:ind w:left="0" w:firstLine="0"/>
              <w:jc w:val="left"/>
              <w:rPr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小</w:t>
            </w:r>
            <w:proofErr w:type="gramStart"/>
            <w:r>
              <w:rPr>
                <w:rFonts w:ascii="仿宋_GB2312" w:eastAsia="仿宋_GB2312" w:hAnsi="仿宋" w:hint="eastAsia"/>
                <w:kern w:val="0"/>
                <w:sz w:val="24"/>
              </w:rPr>
              <w:t>贷客户</w:t>
            </w:r>
            <w:proofErr w:type="gramEnd"/>
            <w:r>
              <w:rPr>
                <w:rFonts w:ascii="仿宋_GB2312" w:eastAsia="仿宋_GB2312" w:hAnsi="仿宋" w:hint="eastAsia"/>
                <w:kern w:val="0"/>
                <w:sz w:val="24"/>
              </w:rPr>
              <w:t>的定位及信贷需求分析</w:t>
            </w:r>
          </w:p>
          <w:p w:rsidR="002F1A0F" w:rsidRDefault="002F1A0F" w:rsidP="00110843">
            <w:pPr>
              <w:numPr>
                <w:ilvl w:val="0"/>
                <w:numId w:val="2"/>
              </w:numPr>
              <w:spacing w:line="360" w:lineRule="exact"/>
              <w:ind w:left="0" w:firstLine="0"/>
              <w:jc w:val="left"/>
              <w:rPr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小</w:t>
            </w:r>
            <w:proofErr w:type="gramStart"/>
            <w:r>
              <w:rPr>
                <w:rFonts w:ascii="仿宋_GB2312" w:eastAsia="仿宋_GB2312" w:hAnsi="仿宋" w:hint="eastAsia"/>
                <w:kern w:val="0"/>
                <w:sz w:val="24"/>
              </w:rPr>
              <w:t>微企业</w:t>
            </w:r>
            <w:proofErr w:type="gramEnd"/>
            <w:r>
              <w:rPr>
                <w:rFonts w:ascii="仿宋_GB2312" w:eastAsia="仿宋_GB2312" w:hAnsi="仿宋" w:hint="eastAsia"/>
                <w:kern w:val="0"/>
                <w:sz w:val="24"/>
              </w:rPr>
              <w:t>信贷产品设计类型及实践案例</w:t>
            </w:r>
          </w:p>
          <w:p w:rsidR="002F1A0F" w:rsidRDefault="002F1A0F" w:rsidP="00110843">
            <w:pPr>
              <w:numPr>
                <w:ilvl w:val="0"/>
                <w:numId w:val="2"/>
              </w:numPr>
              <w:spacing w:line="360" w:lineRule="exact"/>
              <w:ind w:left="0" w:firstLine="0"/>
              <w:jc w:val="left"/>
              <w:rPr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让产品“适销对路”的考虑因素</w:t>
            </w:r>
          </w:p>
          <w:p w:rsidR="002F1A0F" w:rsidRDefault="002F1A0F" w:rsidP="00110843">
            <w:pPr>
              <w:numPr>
                <w:ilvl w:val="0"/>
                <w:numId w:val="2"/>
              </w:numPr>
              <w:spacing w:line="360" w:lineRule="exact"/>
              <w:ind w:left="0" w:firstLine="0"/>
              <w:jc w:val="left"/>
              <w:rPr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小额信贷产品设计几大关键要素</w:t>
            </w:r>
          </w:p>
          <w:p w:rsidR="002F1A0F" w:rsidRDefault="002F1A0F" w:rsidP="00110843">
            <w:pPr>
              <w:numPr>
                <w:ilvl w:val="0"/>
                <w:numId w:val="4"/>
              </w:numPr>
              <w:spacing w:line="360" w:lineRule="exact"/>
              <w:jc w:val="left"/>
              <w:rPr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 “小额分散”实现路径</w:t>
            </w:r>
          </w:p>
          <w:p w:rsidR="002F1A0F" w:rsidRDefault="002F1A0F" w:rsidP="00110843">
            <w:pPr>
              <w:numPr>
                <w:ilvl w:val="0"/>
                <w:numId w:val="4"/>
              </w:numPr>
              <w:spacing w:line="360" w:lineRule="exact"/>
              <w:jc w:val="left"/>
              <w:rPr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放款金额与放款笔数权衡</w:t>
            </w:r>
            <w:proofErr w:type="gramStart"/>
            <w:r>
              <w:rPr>
                <w:rFonts w:ascii="仿宋_GB2312" w:eastAsia="仿宋_GB2312" w:hAnsi="仿宋" w:hint="eastAsia"/>
                <w:kern w:val="0"/>
                <w:sz w:val="24"/>
              </w:rPr>
              <w:t>考量</w:t>
            </w:r>
            <w:proofErr w:type="gramEnd"/>
          </w:p>
          <w:p w:rsidR="002F1A0F" w:rsidRDefault="002F1A0F" w:rsidP="00110843">
            <w:pPr>
              <w:numPr>
                <w:ilvl w:val="0"/>
                <w:numId w:val="4"/>
              </w:numPr>
              <w:spacing w:line="360" w:lineRule="exact"/>
              <w:jc w:val="left"/>
              <w:rPr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合宜贷款期限的设定</w:t>
            </w:r>
          </w:p>
          <w:p w:rsidR="002F1A0F" w:rsidRDefault="002F1A0F" w:rsidP="00110843">
            <w:pPr>
              <w:numPr>
                <w:ilvl w:val="0"/>
                <w:numId w:val="4"/>
              </w:numPr>
              <w:spacing w:line="360" w:lineRule="exact"/>
              <w:jc w:val="left"/>
              <w:rPr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还款方式的侧重点</w:t>
            </w:r>
          </w:p>
          <w:p w:rsidR="002F1A0F" w:rsidRDefault="002F1A0F" w:rsidP="00110843">
            <w:pPr>
              <w:numPr>
                <w:ilvl w:val="0"/>
                <w:numId w:val="4"/>
              </w:numPr>
              <w:spacing w:line="360" w:lineRule="exact"/>
              <w:jc w:val="left"/>
              <w:rPr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lastRenderedPageBreak/>
              <w:t>内部信用等级评定依据的设定</w:t>
            </w:r>
          </w:p>
          <w:p w:rsidR="002F1A0F" w:rsidRDefault="002F1A0F" w:rsidP="00110843">
            <w:pPr>
              <w:numPr>
                <w:ilvl w:val="0"/>
                <w:numId w:val="4"/>
              </w:numPr>
              <w:spacing w:line="360" w:lineRule="exact"/>
              <w:jc w:val="left"/>
              <w:rPr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产品设计</w:t>
            </w:r>
            <w:proofErr w:type="gramStart"/>
            <w:r>
              <w:rPr>
                <w:rFonts w:ascii="仿宋_GB2312" w:eastAsia="仿宋_GB2312" w:hAnsi="仿宋" w:hint="eastAsia"/>
                <w:kern w:val="0"/>
                <w:sz w:val="24"/>
              </w:rPr>
              <w:t>确保风控指标</w:t>
            </w:r>
            <w:proofErr w:type="gramEnd"/>
            <w:r>
              <w:rPr>
                <w:rFonts w:ascii="仿宋_GB2312" w:eastAsia="仿宋_GB2312" w:hAnsi="仿宋" w:hint="eastAsia"/>
                <w:kern w:val="0"/>
                <w:sz w:val="24"/>
              </w:rPr>
              <w:t>实现的策略方法</w:t>
            </w:r>
          </w:p>
          <w:p w:rsidR="002F1A0F" w:rsidRDefault="002F1A0F" w:rsidP="00110843">
            <w:pPr>
              <w:numPr>
                <w:ilvl w:val="0"/>
                <w:numId w:val="2"/>
              </w:numPr>
              <w:spacing w:line="360" w:lineRule="exact"/>
              <w:ind w:left="0" w:firstLine="0"/>
              <w:jc w:val="left"/>
              <w:rPr>
                <w:rFonts w:ascii="仿宋_GB2312" w:eastAsia="仿宋_GB2312" w:hAnsi="仿宋" w:cs="仿宋_GB2312" w:hint="eastAsia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大数据时代小</w:t>
            </w:r>
            <w:proofErr w:type="gramStart"/>
            <w:r>
              <w:rPr>
                <w:rFonts w:ascii="仿宋_GB2312" w:eastAsia="仿宋_GB2312" w:hAnsi="仿宋" w:hint="eastAsia"/>
                <w:kern w:val="0"/>
                <w:sz w:val="24"/>
              </w:rPr>
              <w:t>贷产品</w:t>
            </w:r>
            <w:proofErr w:type="gramEnd"/>
            <w:r>
              <w:rPr>
                <w:rFonts w:ascii="仿宋_GB2312" w:eastAsia="仿宋_GB2312" w:hAnsi="仿宋" w:hint="eastAsia"/>
                <w:kern w:val="0"/>
                <w:sz w:val="24"/>
              </w:rPr>
              <w:t>创新方向及核心产品架构</w:t>
            </w:r>
          </w:p>
          <w:p w:rsidR="002F1A0F" w:rsidRDefault="002F1A0F" w:rsidP="00110843">
            <w:pPr>
              <w:numPr>
                <w:ilvl w:val="0"/>
                <w:numId w:val="2"/>
              </w:numPr>
              <w:spacing w:line="360" w:lineRule="exact"/>
              <w:ind w:left="0" w:firstLine="0"/>
              <w:jc w:val="left"/>
              <w:rPr>
                <w:rFonts w:ascii="仿宋_GB2312" w:eastAsia="仿宋_GB2312" w:hAnsi="仿宋_GB2312" w:cs="仿宋_GB2312" w:hint="eastAsia"/>
                <w:sz w:val="22"/>
                <w:szCs w:val="22"/>
                <w:lang w:val="zh-TW" w:eastAsia="zh-TW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小产业</w:t>
            </w:r>
            <w:proofErr w:type="gramStart"/>
            <w:r>
              <w:rPr>
                <w:rFonts w:ascii="仿宋_GB2312" w:eastAsia="仿宋_GB2312" w:hAnsi="仿宋" w:hint="eastAsia"/>
                <w:kern w:val="0"/>
                <w:sz w:val="24"/>
              </w:rPr>
              <w:t>链模式</w:t>
            </w:r>
            <w:proofErr w:type="gramEnd"/>
            <w:r>
              <w:rPr>
                <w:rFonts w:ascii="仿宋_GB2312" w:eastAsia="仿宋_GB2312" w:hAnsi="仿宋" w:hint="eastAsia"/>
                <w:kern w:val="0"/>
                <w:sz w:val="24"/>
              </w:rPr>
              <w:t>主要特点、运作模式及产品设计分享</w:t>
            </w:r>
          </w:p>
        </w:tc>
      </w:tr>
      <w:tr w:rsidR="002F1A0F" w:rsidTr="00110843">
        <w:trPr>
          <w:trHeight w:val="407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A0F" w:rsidRDefault="002F1A0F" w:rsidP="00110843">
            <w:pPr>
              <w:pStyle w:val="2"/>
              <w:spacing w:line="360" w:lineRule="exact"/>
              <w:ind w:firstLine="0"/>
              <w:jc w:val="center"/>
              <w:rPr>
                <w:rFonts w:ascii="仿宋_GB2312" w:eastAsia="仿宋_GB2312" w:hAnsi="仿宋_GB2312" w:cs="仿宋_GB2312" w:hint="eastAsia"/>
                <w:b/>
                <w:color w:val="1111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lang w:val="zh-TW" w:eastAsia="zh-TW"/>
              </w:rPr>
              <w:lastRenderedPageBreak/>
              <w:t>模块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lang w:val="zh-TW"/>
              </w:rPr>
              <w:t>二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lang w:val="zh-TW" w:eastAsia="zh-TW"/>
              </w:rPr>
              <w:t>：信贷业务逻辑与小额信贷风控框架搭建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0F" w:rsidRDefault="002F1A0F" w:rsidP="00110843">
            <w:pPr>
              <w:numPr>
                <w:ilvl w:val="0"/>
                <w:numId w:val="5"/>
              </w:numPr>
              <w:tabs>
                <w:tab w:val="left" w:pos="420"/>
              </w:tabs>
              <w:spacing w:line="380" w:lineRule="exact"/>
              <w:rPr>
                <w:rStyle w:val="A5"/>
                <w:rFonts w:ascii="仿宋_GB2312" w:eastAsia="仿宋_GB2312" w:hAnsi="仿宋_GB2312" w:cs="仿宋_GB2312" w:hint="eastAsia"/>
                <w:sz w:val="24"/>
                <w:szCs w:val="22"/>
                <w:lang w:val="zh-TW" w:eastAsia="zh-TW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sz w:val="24"/>
                <w:szCs w:val="22"/>
                <w:lang w:val="zh-TW"/>
              </w:rPr>
              <w:t>小</w:t>
            </w:r>
            <w:proofErr w:type="gramStart"/>
            <w:r>
              <w:rPr>
                <w:rStyle w:val="A5"/>
                <w:rFonts w:ascii="仿宋_GB2312" w:eastAsia="仿宋_GB2312" w:hAnsi="仿宋_GB2312" w:cs="仿宋_GB2312" w:hint="eastAsia"/>
                <w:sz w:val="24"/>
                <w:szCs w:val="22"/>
                <w:lang w:val="zh-TW"/>
              </w:rPr>
              <w:t>微企业</w:t>
            </w:r>
            <w:proofErr w:type="gramEnd"/>
            <w:r>
              <w:rPr>
                <w:rStyle w:val="A5"/>
                <w:rFonts w:ascii="仿宋_GB2312" w:eastAsia="仿宋_GB2312" w:hAnsi="仿宋_GB2312" w:cs="仿宋_GB2312" w:hint="eastAsia"/>
                <w:sz w:val="24"/>
                <w:szCs w:val="22"/>
                <w:lang w:val="zh-TW"/>
              </w:rPr>
              <w:t>信贷风险管理的核心理念</w:t>
            </w:r>
          </w:p>
          <w:p w:rsidR="002F1A0F" w:rsidRDefault="002F1A0F" w:rsidP="00110843">
            <w:pPr>
              <w:numPr>
                <w:ilvl w:val="0"/>
                <w:numId w:val="5"/>
              </w:numPr>
              <w:tabs>
                <w:tab w:val="left" w:pos="420"/>
              </w:tabs>
              <w:spacing w:line="380" w:lineRule="exact"/>
              <w:rPr>
                <w:rStyle w:val="A5"/>
                <w:rFonts w:ascii="仿宋_GB2312" w:eastAsia="仿宋_GB2312" w:hAnsi="仿宋_GB2312" w:cs="仿宋_GB2312" w:hint="eastAsia"/>
                <w:sz w:val="24"/>
                <w:szCs w:val="22"/>
                <w:lang w:val="zh-TW" w:eastAsia="zh-TW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sz w:val="24"/>
                <w:szCs w:val="22"/>
                <w:lang w:val="zh-TW" w:eastAsia="zh-TW"/>
              </w:rPr>
              <w:t>小额贷款业务流程风险控制要点</w:t>
            </w:r>
          </w:p>
          <w:p w:rsidR="002F1A0F" w:rsidRDefault="002F1A0F" w:rsidP="00110843">
            <w:pPr>
              <w:numPr>
                <w:ilvl w:val="0"/>
                <w:numId w:val="5"/>
              </w:numPr>
              <w:tabs>
                <w:tab w:val="left" w:pos="420"/>
              </w:tabs>
              <w:spacing w:line="380" w:lineRule="exact"/>
              <w:rPr>
                <w:rStyle w:val="A5"/>
                <w:rFonts w:ascii="仿宋_GB2312" w:eastAsia="仿宋_GB2312" w:hAnsi="仿宋_GB2312" w:cs="仿宋_GB2312" w:hint="eastAsia"/>
                <w:sz w:val="24"/>
                <w:szCs w:val="22"/>
                <w:lang w:val="zh-TW" w:eastAsia="zh-TW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sz w:val="24"/>
                <w:szCs w:val="22"/>
                <w:lang w:val="zh-TW" w:eastAsia="zh-TW"/>
              </w:rPr>
              <w:t>行业内部与外部环境风险</w:t>
            </w:r>
          </w:p>
          <w:p w:rsidR="002F1A0F" w:rsidRDefault="002F1A0F" w:rsidP="00110843">
            <w:pPr>
              <w:numPr>
                <w:ilvl w:val="0"/>
                <w:numId w:val="5"/>
              </w:numPr>
              <w:tabs>
                <w:tab w:val="left" w:pos="420"/>
              </w:tabs>
              <w:spacing w:line="380" w:lineRule="exact"/>
              <w:rPr>
                <w:rStyle w:val="A5"/>
                <w:rFonts w:ascii="仿宋_GB2312" w:eastAsia="仿宋_GB2312" w:hAnsi="仿宋_GB2312" w:cs="仿宋_GB2312" w:hint="eastAsia"/>
                <w:sz w:val="24"/>
                <w:szCs w:val="22"/>
                <w:lang w:val="zh-TW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sz w:val="24"/>
                <w:szCs w:val="22"/>
                <w:lang w:val="zh-TW"/>
              </w:rPr>
              <w:t>客户全生命周期在信贷业务中的运作</w:t>
            </w:r>
          </w:p>
          <w:p w:rsidR="002F1A0F" w:rsidRDefault="002F1A0F" w:rsidP="00110843">
            <w:pPr>
              <w:numPr>
                <w:ilvl w:val="0"/>
                <w:numId w:val="5"/>
              </w:numPr>
              <w:tabs>
                <w:tab w:val="left" w:pos="420"/>
              </w:tabs>
              <w:spacing w:line="380" w:lineRule="exact"/>
              <w:rPr>
                <w:rStyle w:val="A5"/>
                <w:rFonts w:ascii="仿宋_GB2312" w:eastAsia="仿宋_GB2312" w:hAnsi="仿宋_GB2312" w:cs="仿宋_GB2312" w:hint="eastAsia"/>
                <w:sz w:val="24"/>
                <w:szCs w:val="22"/>
                <w:lang w:val="zh-TW" w:eastAsia="zh-TW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sz w:val="24"/>
                <w:szCs w:val="22"/>
                <w:lang w:val="zh-TW"/>
              </w:rPr>
              <w:t>小</w:t>
            </w:r>
            <w:proofErr w:type="gramStart"/>
            <w:r>
              <w:rPr>
                <w:rStyle w:val="A5"/>
                <w:rFonts w:ascii="仿宋_GB2312" w:eastAsia="仿宋_GB2312" w:hAnsi="仿宋_GB2312" w:cs="仿宋_GB2312" w:hint="eastAsia"/>
                <w:sz w:val="24"/>
                <w:szCs w:val="22"/>
                <w:lang w:val="zh-TW"/>
              </w:rPr>
              <w:t>微客户</w:t>
            </w:r>
            <w:proofErr w:type="gramEnd"/>
            <w:r>
              <w:rPr>
                <w:rStyle w:val="A5"/>
                <w:rFonts w:ascii="仿宋_GB2312" w:eastAsia="仿宋_GB2312" w:hAnsi="仿宋_GB2312" w:cs="仿宋_GB2312" w:hint="eastAsia"/>
                <w:sz w:val="24"/>
                <w:szCs w:val="22"/>
                <w:lang w:val="zh-TW"/>
              </w:rPr>
              <w:t>常见风险特征分析与信贷反欺诈手段</w:t>
            </w:r>
          </w:p>
          <w:p w:rsidR="002F1A0F" w:rsidRDefault="002F1A0F" w:rsidP="00110843">
            <w:pPr>
              <w:numPr>
                <w:ilvl w:val="0"/>
                <w:numId w:val="5"/>
              </w:numPr>
              <w:tabs>
                <w:tab w:val="left" w:pos="420"/>
              </w:tabs>
              <w:spacing w:line="380" w:lineRule="exact"/>
              <w:rPr>
                <w:rStyle w:val="A5"/>
                <w:rFonts w:ascii="仿宋_GB2312" w:eastAsia="仿宋_GB2312" w:hAnsi="仿宋_GB2312" w:cs="仿宋_GB2312" w:hint="eastAsia"/>
                <w:sz w:val="24"/>
                <w:szCs w:val="22"/>
                <w:lang w:val="zh-TW" w:eastAsia="zh-TW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sz w:val="24"/>
                <w:szCs w:val="22"/>
                <w:lang w:val="zh-TW" w:eastAsia="zh-TW"/>
              </w:rPr>
              <w:t>信贷风险控制流程及架构设置</w:t>
            </w:r>
          </w:p>
          <w:p w:rsidR="002F1A0F" w:rsidRDefault="002F1A0F" w:rsidP="00110843">
            <w:pPr>
              <w:numPr>
                <w:ilvl w:val="0"/>
                <w:numId w:val="5"/>
              </w:numPr>
              <w:tabs>
                <w:tab w:val="left" w:pos="420"/>
              </w:tabs>
              <w:spacing w:line="380" w:lineRule="exact"/>
              <w:rPr>
                <w:rStyle w:val="A5"/>
                <w:rFonts w:ascii="仿宋_GB2312" w:eastAsia="仿宋_GB2312" w:hAnsi="仿宋_GB2312" w:cs="仿宋_GB2312" w:hint="eastAsia"/>
                <w:sz w:val="24"/>
                <w:szCs w:val="22"/>
                <w:lang w:val="zh-TW" w:eastAsia="zh-TW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sz w:val="24"/>
                <w:szCs w:val="22"/>
                <w:lang w:val="zh-TW" w:eastAsia="zh-TW"/>
              </w:rPr>
              <w:t>信贷风险评估与决策</w:t>
            </w:r>
          </w:p>
          <w:p w:rsidR="002F1A0F" w:rsidRDefault="002F1A0F" w:rsidP="00110843">
            <w:pPr>
              <w:numPr>
                <w:ilvl w:val="0"/>
                <w:numId w:val="5"/>
              </w:numPr>
              <w:tabs>
                <w:tab w:val="left" w:pos="420"/>
              </w:tabs>
              <w:spacing w:line="380" w:lineRule="exact"/>
              <w:rPr>
                <w:rFonts w:ascii="仿宋_GB2312" w:eastAsia="仿宋_GB2312" w:hAnsi="仿宋_GB2312" w:cs="仿宋_GB2312" w:hint="eastAsia"/>
                <w:sz w:val="22"/>
                <w:lang w:val="zh-TW" w:eastAsia="zh-TW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sz w:val="24"/>
                <w:szCs w:val="22"/>
                <w:lang w:val="zh-TW" w:eastAsia="zh-TW"/>
              </w:rPr>
              <w:t>贷后管理与风险预警机制建立</w:t>
            </w:r>
          </w:p>
        </w:tc>
      </w:tr>
      <w:tr w:rsidR="002F1A0F" w:rsidTr="00110843">
        <w:trPr>
          <w:trHeight w:val="407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A0F" w:rsidRDefault="002F1A0F" w:rsidP="00110843">
            <w:pPr>
              <w:pStyle w:val="2"/>
              <w:spacing w:line="360" w:lineRule="exact"/>
              <w:ind w:firstLine="0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lang w:val="zh-TW" w:eastAsia="zh-TW"/>
              </w:rPr>
              <w:t>模块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lang w:val="zh-TW"/>
              </w:rPr>
              <w:t>三：金融科技如何赋能信贷风险管理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0F" w:rsidRDefault="002F1A0F" w:rsidP="00110843">
            <w:pPr>
              <w:numPr>
                <w:ilvl w:val="0"/>
                <w:numId w:val="6"/>
              </w:numPr>
              <w:tabs>
                <w:tab w:val="left" w:pos="420"/>
              </w:tabs>
              <w:spacing w:line="360" w:lineRule="exact"/>
              <w:rPr>
                <w:rFonts w:ascii="仿宋_GB2312" w:eastAsia="仿宋_GB2312" w:hAnsi="仿宋_GB2312" w:cs="仿宋_GB2312" w:hint="eastAsia"/>
                <w:sz w:val="24"/>
                <w:szCs w:val="28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  <w:lang w:val="zh-TW" w:eastAsia="zh-TW"/>
              </w:rPr>
              <w:t>科技在信贷业务中的应用逻辑</w:t>
            </w:r>
          </w:p>
          <w:p w:rsidR="002F1A0F" w:rsidRDefault="002F1A0F" w:rsidP="00110843">
            <w:pPr>
              <w:numPr>
                <w:ilvl w:val="0"/>
                <w:numId w:val="6"/>
              </w:numPr>
              <w:tabs>
                <w:tab w:val="left" w:pos="420"/>
              </w:tabs>
              <w:spacing w:line="360" w:lineRule="exact"/>
              <w:rPr>
                <w:rFonts w:ascii="仿宋_GB2312" w:eastAsia="仿宋_GB2312" w:hAnsi="仿宋_GB2312" w:cs="仿宋_GB2312" w:hint="eastAsia"/>
                <w:sz w:val="24"/>
                <w:szCs w:val="28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  <w:lang w:val="zh-TW" w:eastAsia="zh-TW"/>
              </w:rPr>
              <w:t>智能信贷及业务模式创新</w:t>
            </w:r>
          </w:p>
          <w:p w:rsidR="002F1A0F" w:rsidRDefault="002F1A0F" w:rsidP="00110843">
            <w:pPr>
              <w:numPr>
                <w:ilvl w:val="0"/>
                <w:numId w:val="6"/>
              </w:numPr>
              <w:tabs>
                <w:tab w:val="left" w:pos="420"/>
              </w:tabs>
              <w:spacing w:line="360" w:lineRule="exact"/>
              <w:rPr>
                <w:rFonts w:ascii="仿宋_GB2312" w:eastAsia="仿宋_GB2312" w:hAnsi="仿宋_GB2312" w:cs="仿宋_GB2312" w:hint="eastAsia"/>
                <w:sz w:val="24"/>
                <w:szCs w:val="28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  <w:lang w:val="zh-TW" w:eastAsia="zh-TW"/>
              </w:rPr>
              <w:t>大数据风控可用数据类型</w:t>
            </w:r>
          </w:p>
          <w:p w:rsidR="002F1A0F" w:rsidRDefault="002F1A0F" w:rsidP="00110843">
            <w:pPr>
              <w:numPr>
                <w:ilvl w:val="0"/>
                <w:numId w:val="6"/>
              </w:numPr>
              <w:tabs>
                <w:tab w:val="left" w:pos="420"/>
              </w:tabs>
              <w:spacing w:line="360" w:lineRule="exact"/>
              <w:rPr>
                <w:rFonts w:ascii="仿宋_GB2312" w:eastAsia="仿宋_GB2312" w:hAnsi="仿宋_GB2312" w:cs="仿宋_GB2312" w:hint="eastAsia"/>
                <w:sz w:val="24"/>
                <w:szCs w:val="28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  <w:lang w:val="zh-TW" w:eastAsia="zh-TW"/>
              </w:rPr>
              <w:t>信贷生命周期的信用模型体系</w:t>
            </w:r>
          </w:p>
          <w:p w:rsidR="002F1A0F" w:rsidRDefault="002F1A0F" w:rsidP="00110843">
            <w:pPr>
              <w:numPr>
                <w:ilvl w:val="0"/>
                <w:numId w:val="6"/>
              </w:numPr>
              <w:tabs>
                <w:tab w:val="left" w:pos="420"/>
              </w:tabs>
              <w:spacing w:line="360" w:lineRule="exact"/>
              <w:rPr>
                <w:rFonts w:ascii="仿宋_GB2312" w:eastAsia="仿宋_GB2312" w:hAnsi="仿宋_GB2312" w:cs="仿宋_GB2312" w:hint="eastAsia"/>
                <w:sz w:val="22"/>
                <w:szCs w:val="22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  <w:lang w:val="zh-TW" w:eastAsia="zh-TW"/>
              </w:rPr>
              <w:t>风控模型和信贷决策及应用举例</w:t>
            </w:r>
          </w:p>
        </w:tc>
      </w:tr>
      <w:tr w:rsidR="002F1A0F" w:rsidTr="00110843">
        <w:trPr>
          <w:trHeight w:val="407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A0F" w:rsidRDefault="002F1A0F" w:rsidP="00110843">
            <w:pPr>
              <w:pStyle w:val="2"/>
              <w:spacing w:line="360" w:lineRule="exact"/>
              <w:ind w:firstLine="0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lang w:val="zh-TW"/>
              </w:rPr>
              <w:t>模块四：信贷业务核心法律风险点及控制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0F" w:rsidRDefault="002F1A0F" w:rsidP="00110843">
            <w:pPr>
              <w:numPr>
                <w:ilvl w:val="0"/>
                <w:numId w:val="7"/>
              </w:numPr>
              <w:spacing w:line="360" w:lineRule="exact"/>
              <w:ind w:firstLine="0"/>
              <w:rPr>
                <w:rFonts w:ascii="仿宋_GB2312" w:eastAsia="仿宋_GB2312" w:hAnsi="仿宋" w:cs="仿宋_GB2312" w:hint="eastAsia"/>
                <w:sz w:val="24"/>
              </w:rPr>
            </w:pPr>
            <w:r>
              <w:rPr>
                <w:rFonts w:ascii="仿宋_GB2312" w:eastAsia="仿宋_GB2312" w:hAnsi="仿宋" w:cs="仿宋_GB2312" w:hint="eastAsia"/>
                <w:b/>
                <w:sz w:val="24"/>
              </w:rPr>
              <w:t>贷款申请和受理及调查阶段法律问题</w:t>
            </w:r>
          </w:p>
          <w:p w:rsidR="002F1A0F" w:rsidRDefault="002F1A0F" w:rsidP="00110843">
            <w:pPr>
              <w:numPr>
                <w:ilvl w:val="0"/>
                <w:numId w:val="8"/>
              </w:numPr>
              <w:tabs>
                <w:tab w:val="left" w:pos="420"/>
              </w:tabs>
              <w:spacing w:line="360" w:lineRule="exact"/>
              <w:rPr>
                <w:rFonts w:ascii="仿宋_GB2312" w:eastAsia="仿宋_GB2312" w:hAnsi="仿宋_GB2312" w:cs="仿宋_GB2312" w:hint="eastAsia"/>
                <w:sz w:val="24"/>
                <w:szCs w:val="28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  <w:lang w:val="zh-TW" w:eastAsia="zh-TW"/>
              </w:rPr>
              <w:t>借款主体法律风险</w:t>
            </w:r>
          </w:p>
          <w:p w:rsidR="002F1A0F" w:rsidRDefault="002F1A0F" w:rsidP="00110843">
            <w:pPr>
              <w:numPr>
                <w:ilvl w:val="0"/>
                <w:numId w:val="8"/>
              </w:numPr>
              <w:tabs>
                <w:tab w:val="left" w:pos="420"/>
              </w:tabs>
              <w:spacing w:line="360" w:lineRule="exact"/>
              <w:rPr>
                <w:rFonts w:ascii="仿宋_GB2312" w:eastAsia="仿宋_GB2312" w:hAnsi="仿宋_GB2312" w:cs="仿宋_GB2312" w:hint="eastAsia"/>
                <w:sz w:val="24"/>
                <w:szCs w:val="28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  <w:lang w:val="zh-TW" w:eastAsia="zh-TW"/>
              </w:rPr>
              <w:t>企业和自然人之间的借款法律效力如何</w:t>
            </w:r>
          </w:p>
          <w:p w:rsidR="002F1A0F" w:rsidRDefault="002F1A0F" w:rsidP="00110843">
            <w:pPr>
              <w:numPr>
                <w:ilvl w:val="0"/>
                <w:numId w:val="8"/>
              </w:numPr>
              <w:tabs>
                <w:tab w:val="left" w:pos="420"/>
              </w:tabs>
              <w:spacing w:line="360" w:lineRule="exact"/>
              <w:rPr>
                <w:rFonts w:ascii="仿宋_GB2312" w:eastAsia="仿宋_GB2312" w:hAnsi="仿宋_GB2312" w:cs="仿宋_GB2312" w:hint="eastAsia"/>
                <w:sz w:val="24"/>
                <w:szCs w:val="28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  <w:lang w:val="zh-TW" w:eastAsia="zh-TW"/>
              </w:rPr>
              <w:t>夫妻共同债务及其法律规制</w:t>
            </w:r>
          </w:p>
          <w:p w:rsidR="002F1A0F" w:rsidRDefault="002F1A0F" w:rsidP="00110843">
            <w:pPr>
              <w:numPr>
                <w:ilvl w:val="0"/>
                <w:numId w:val="8"/>
              </w:numPr>
              <w:tabs>
                <w:tab w:val="left" w:pos="420"/>
              </w:tabs>
              <w:spacing w:line="360" w:lineRule="exact"/>
              <w:rPr>
                <w:rFonts w:ascii="仿宋_GB2312" w:eastAsia="仿宋_GB2312" w:hAnsi="仿宋_GB2312" w:cs="仿宋_GB2312" w:hint="eastAsia"/>
                <w:sz w:val="24"/>
                <w:szCs w:val="28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  <w:lang w:val="zh-TW" w:eastAsia="zh-TW"/>
              </w:rPr>
              <w:t>关于借款用途须注意问题</w:t>
            </w:r>
          </w:p>
          <w:p w:rsidR="002F1A0F" w:rsidRDefault="002F1A0F" w:rsidP="00110843">
            <w:pPr>
              <w:numPr>
                <w:ilvl w:val="0"/>
                <w:numId w:val="7"/>
              </w:numPr>
              <w:spacing w:line="360" w:lineRule="exact"/>
              <w:ind w:firstLine="0"/>
              <w:rPr>
                <w:rFonts w:ascii="仿宋_GB2312" w:eastAsia="仿宋_GB2312" w:hAnsi="仿宋" w:cs="仿宋_GB2312" w:hint="eastAsia"/>
                <w:sz w:val="24"/>
              </w:rPr>
            </w:pPr>
            <w:r>
              <w:rPr>
                <w:rFonts w:ascii="仿宋_GB2312" w:eastAsia="仿宋_GB2312" w:hAnsi="仿宋" w:cs="仿宋_GB2312" w:hint="eastAsia"/>
                <w:b/>
                <w:sz w:val="24"/>
              </w:rPr>
              <w:t>担保措施法律问题分析</w:t>
            </w:r>
          </w:p>
          <w:p w:rsidR="002F1A0F" w:rsidRDefault="002F1A0F" w:rsidP="00110843">
            <w:pPr>
              <w:numPr>
                <w:ilvl w:val="0"/>
                <w:numId w:val="9"/>
              </w:numPr>
              <w:tabs>
                <w:tab w:val="left" w:pos="420"/>
              </w:tabs>
              <w:spacing w:line="360" w:lineRule="exact"/>
              <w:rPr>
                <w:rFonts w:ascii="仿宋_GB2312" w:eastAsia="仿宋_GB2312" w:hAnsi="仿宋_GB2312" w:cs="仿宋_GB2312" w:hint="eastAsia"/>
                <w:sz w:val="24"/>
                <w:szCs w:val="28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  <w:lang w:val="zh-TW" w:eastAsia="zh-TW"/>
              </w:rPr>
              <w:t>物保和人保并存时，保证人的责任是否成立</w:t>
            </w:r>
          </w:p>
          <w:p w:rsidR="002F1A0F" w:rsidRDefault="002F1A0F" w:rsidP="00110843">
            <w:pPr>
              <w:numPr>
                <w:ilvl w:val="0"/>
                <w:numId w:val="9"/>
              </w:numPr>
              <w:tabs>
                <w:tab w:val="left" w:pos="420"/>
              </w:tabs>
              <w:spacing w:line="360" w:lineRule="exact"/>
              <w:rPr>
                <w:rFonts w:ascii="仿宋_GB2312" w:eastAsia="仿宋_GB2312" w:hAnsi="仿宋_GB2312" w:cs="仿宋_GB2312" w:hint="eastAsia"/>
                <w:sz w:val="24"/>
                <w:szCs w:val="28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  <w:lang w:val="zh-TW" w:eastAsia="zh-TW"/>
              </w:rPr>
              <w:t>保证合同无效，保证人是否承担责任</w:t>
            </w:r>
          </w:p>
          <w:p w:rsidR="002F1A0F" w:rsidRDefault="002F1A0F" w:rsidP="00110843">
            <w:pPr>
              <w:numPr>
                <w:ilvl w:val="0"/>
                <w:numId w:val="9"/>
              </w:numPr>
              <w:tabs>
                <w:tab w:val="left" w:pos="420"/>
              </w:tabs>
              <w:spacing w:line="360" w:lineRule="exact"/>
              <w:rPr>
                <w:rFonts w:ascii="仿宋_GB2312" w:eastAsia="仿宋_GB2312" w:hAnsi="仿宋_GB2312" w:cs="仿宋_GB2312" w:hint="eastAsia"/>
                <w:sz w:val="24"/>
                <w:szCs w:val="28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  <w:lang w:val="zh-TW" w:eastAsia="zh-TW"/>
              </w:rPr>
              <w:t>抵押权和租赁权并存问题</w:t>
            </w:r>
          </w:p>
          <w:p w:rsidR="002F1A0F" w:rsidRDefault="002F1A0F" w:rsidP="00110843">
            <w:pPr>
              <w:numPr>
                <w:ilvl w:val="0"/>
                <w:numId w:val="9"/>
              </w:numPr>
              <w:tabs>
                <w:tab w:val="left" w:pos="420"/>
              </w:tabs>
              <w:spacing w:line="360" w:lineRule="exact"/>
              <w:rPr>
                <w:rFonts w:ascii="仿宋_GB2312" w:eastAsia="仿宋_GB2312" w:hAnsi="仿宋_GB2312" w:cs="仿宋_GB2312" w:hint="eastAsia"/>
                <w:sz w:val="24"/>
                <w:szCs w:val="28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  <w:lang w:val="zh-TW" w:eastAsia="zh-TW"/>
              </w:rPr>
              <w:t>关于最高额抵押和浮动抵押</w:t>
            </w:r>
          </w:p>
          <w:p w:rsidR="002F1A0F" w:rsidRDefault="002F1A0F" w:rsidP="00110843">
            <w:pPr>
              <w:numPr>
                <w:ilvl w:val="0"/>
                <w:numId w:val="9"/>
              </w:numPr>
              <w:tabs>
                <w:tab w:val="left" w:pos="420"/>
              </w:tabs>
              <w:spacing w:line="360" w:lineRule="exact"/>
              <w:rPr>
                <w:rFonts w:ascii="仿宋_GB2312" w:eastAsia="仿宋_GB2312" w:hAnsi="仿宋_GB2312" w:cs="仿宋_GB2312" w:hint="eastAsia"/>
                <w:sz w:val="24"/>
                <w:szCs w:val="28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  <w:lang w:val="zh-TW" w:eastAsia="zh-TW"/>
              </w:rPr>
              <w:t>借新还旧是否需要重新办理抵押手续</w:t>
            </w:r>
          </w:p>
          <w:p w:rsidR="002F1A0F" w:rsidRDefault="002F1A0F" w:rsidP="00110843">
            <w:pPr>
              <w:numPr>
                <w:ilvl w:val="0"/>
                <w:numId w:val="7"/>
              </w:numPr>
              <w:spacing w:line="360" w:lineRule="exact"/>
              <w:ind w:firstLine="0"/>
              <w:rPr>
                <w:rFonts w:ascii="仿宋_GB2312" w:eastAsia="仿宋_GB2312" w:hAnsi="仿宋" w:cs="仿宋_GB2312" w:hint="eastAsia"/>
                <w:b/>
                <w:sz w:val="24"/>
              </w:rPr>
            </w:pPr>
            <w:r>
              <w:rPr>
                <w:rFonts w:ascii="仿宋_GB2312" w:eastAsia="仿宋_GB2312" w:hAnsi="仿宋" w:cs="仿宋_GB2312" w:hint="eastAsia"/>
                <w:b/>
                <w:sz w:val="24"/>
              </w:rPr>
              <w:t>合同签订、贷款发放、回收及贷后管理法律风险分析</w:t>
            </w:r>
          </w:p>
          <w:p w:rsidR="002F1A0F" w:rsidRDefault="002F1A0F" w:rsidP="00110843">
            <w:pPr>
              <w:numPr>
                <w:ilvl w:val="0"/>
                <w:numId w:val="10"/>
              </w:numPr>
              <w:tabs>
                <w:tab w:val="left" w:pos="420"/>
              </w:tabs>
              <w:spacing w:line="360" w:lineRule="exact"/>
              <w:rPr>
                <w:rFonts w:ascii="仿宋_GB2312" w:eastAsia="仿宋_GB2312" w:hAnsi="仿宋_GB2312" w:cs="仿宋_GB2312" w:hint="eastAsia"/>
                <w:sz w:val="24"/>
                <w:szCs w:val="28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  <w:lang w:val="zh-TW" w:eastAsia="zh-TW"/>
              </w:rPr>
              <w:t>合同真写及盖章中应该注意的问题</w:t>
            </w:r>
          </w:p>
          <w:p w:rsidR="002F1A0F" w:rsidRDefault="002F1A0F" w:rsidP="00110843">
            <w:pPr>
              <w:numPr>
                <w:ilvl w:val="0"/>
                <w:numId w:val="10"/>
              </w:numPr>
              <w:tabs>
                <w:tab w:val="left" w:pos="420"/>
              </w:tabs>
              <w:spacing w:line="360" w:lineRule="exact"/>
              <w:rPr>
                <w:rFonts w:ascii="仿宋_GB2312" w:eastAsia="仿宋_GB2312" w:hAnsi="仿宋_GB2312" w:cs="仿宋_GB2312" w:hint="eastAsia"/>
                <w:sz w:val="24"/>
                <w:szCs w:val="28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  <w:lang w:val="zh-TW" w:eastAsia="zh-TW"/>
              </w:rPr>
              <w:t>合同中的争议解决条款及通知条款</w:t>
            </w:r>
          </w:p>
          <w:p w:rsidR="002F1A0F" w:rsidRDefault="002F1A0F" w:rsidP="00110843">
            <w:pPr>
              <w:numPr>
                <w:ilvl w:val="0"/>
                <w:numId w:val="10"/>
              </w:numPr>
              <w:tabs>
                <w:tab w:val="left" w:pos="420"/>
              </w:tabs>
              <w:spacing w:line="360" w:lineRule="exact"/>
              <w:rPr>
                <w:rFonts w:ascii="仿宋_GB2312" w:eastAsia="仿宋_GB2312" w:hAnsi="仿宋_GB2312" w:cs="仿宋_GB2312" w:hint="eastAsia"/>
                <w:sz w:val="24"/>
                <w:szCs w:val="28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  <w:lang w:val="zh-TW" w:eastAsia="zh-TW"/>
              </w:rPr>
              <w:t>复利、罚息、违约金的使用规则</w:t>
            </w:r>
          </w:p>
          <w:p w:rsidR="002F1A0F" w:rsidRDefault="002F1A0F" w:rsidP="00110843">
            <w:pPr>
              <w:numPr>
                <w:ilvl w:val="0"/>
                <w:numId w:val="10"/>
              </w:numPr>
              <w:tabs>
                <w:tab w:val="left" w:pos="420"/>
              </w:tabs>
              <w:spacing w:line="360" w:lineRule="exact"/>
              <w:rPr>
                <w:rFonts w:ascii="仿宋_GB2312" w:eastAsia="仿宋_GB2312" w:hAnsi="仿宋_GB2312" w:cs="仿宋_GB2312" w:hint="eastAsia"/>
                <w:sz w:val="24"/>
                <w:szCs w:val="28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  <w:lang w:val="zh-TW" w:eastAsia="zh-TW"/>
              </w:rPr>
              <w:t>借款人经营状况恶化，出借人能否提前收回贷款</w:t>
            </w:r>
          </w:p>
          <w:p w:rsidR="002F1A0F" w:rsidRDefault="002F1A0F" w:rsidP="00110843">
            <w:pPr>
              <w:numPr>
                <w:ilvl w:val="0"/>
                <w:numId w:val="7"/>
              </w:numPr>
              <w:spacing w:line="360" w:lineRule="exact"/>
              <w:ind w:firstLine="0"/>
              <w:rPr>
                <w:rFonts w:ascii="仿宋_GB2312" w:eastAsia="仿宋_GB2312" w:hAnsi="仿宋" w:cs="仿宋_GB2312" w:hint="eastAsia"/>
                <w:b/>
                <w:sz w:val="24"/>
              </w:rPr>
            </w:pPr>
            <w:r>
              <w:rPr>
                <w:rFonts w:ascii="仿宋_GB2312" w:eastAsia="仿宋_GB2312" w:hAnsi="仿宋" w:cs="仿宋_GB2312" w:hint="eastAsia"/>
                <w:b/>
                <w:sz w:val="24"/>
              </w:rPr>
              <w:t>逾期贷款处理方法中的法律问题</w:t>
            </w:r>
          </w:p>
          <w:p w:rsidR="002F1A0F" w:rsidRDefault="002F1A0F" w:rsidP="00110843">
            <w:pPr>
              <w:numPr>
                <w:ilvl w:val="0"/>
                <w:numId w:val="11"/>
              </w:numPr>
              <w:tabs>
                <w:tab w:val="left" w:pos="420"/>
              </w:tabs>
              <w:spacing w:line="360" w:lineRule="exact"/>
              <w:rPr>
                <w:rFonts w:ascii="仿宋_GB2312" w:eastAsia="仿宋_GB2312" w:hAnsi="仿宋_GB2312" w:cs="仿宋_GB2312" w:hint="eastAsia"/>
                <w:sz w:val="24"/>
                <w:szCs w:val="28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  <w:lang w:val="zh-TW" w:eastAsia="zh-TW"/>
              </w:rPr>
              <w:t>债务人下落不明时的处理</w:t>
            </w:r>
          </w:p>
          <w:p w:rsidR="002F1A0F" w:rsidRDefault="002F1A0F" w:rsidP="00110843">
            <w:pPr>
              <w:numPr>
                <w:ilvl w:val="0"/>
                <w:numId w:val="11"/>
              </w:numPr>
              <w:tabs>
                <w:tab w:val="left" w:pos="420"/>
              </w:tabs>
              <w:spacing w:line="360" w:lineRule="exact"/>
              <w:rPr>
                <w:rFonts w:ascii="仿宋_GB2312" w:eastAsia="仿宋_GB2312" w:hAnsi="仿宋_GB2312" w:cs="仿宋_GB2312" w:hint="eastAsia"/>
                <w:sz w:val="24"/>
                <w:szCs w:val="28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  <w:lang w:val="zh-TW" w:eastAsia="zh-TW"/>
              </w:rPr>
              <w:t>民间借贷纠纷中对证据的审查判断标准</w:t>
            </w:r>
          </w:p>
          <w:p w:rsidR="002F1A0F" w:rsidRDefault="002F1A0F" w:rsidP="00110843">
            <w:pPr>
              <w:numPr>
                <w:ilvl w:val="0"/>
                <w:numId w:val="11"/>
              </w:numPr>
              <w:tabs>
                <w:tab w:val="left" w:pos="420"/>
              </w:tabs>
              <w:spacing w:line="360" w:lineRule="exact"/>
              <w:rPr>
                <w:rFonts w:ascii="仿宋_GB2312" w:eastAsia="仿宋_GB2312" w:hAnsi="仿宋_GB2312" w:cs="仿宋_GB2312" w:hint="eastAsia"/>
                <w:sz w:val="24"/>
                <w:szCs w:val="28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  <w:lang w:val="zh-TW" w:eastAsia="zh-TW"/>
              </w:rPr>
              <w:lastRenderedPageBreak/>
              <w:t>追讨过程中的诉讼时效和财产保全</w:t>
            </w:r>
          </w:p>
          <w:p w:rsidR="002F1A0F" w:rsidRDefault="002F1A0F" w:rsidP="00110843">
            <w:pPr>
              <w:numPr>
                <w:ilvl w:val="0"/>
                <w:numId w:val="11"/>
              </w:numPr>
              <w:tabs>
                <w:tab w:val="left" w:pos="420"/>
              </w:tabs>
              <w:spacing w:line="360" w:lineRule="exact"/>
              <w:rPr>
                <w:rFonts w:ascii="仿宋_GB2312" w:eastAsia="仿宋_GB2312" w:hAnsi="仿宋_GB2312" w:cs="仿宋_GB2312" w:hint="eastAsia"/>
                <w:sz w:val="24"/>
                <w:szCs w:val="28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  <w:lang w:val="zh-TW" w:eastAsia="zh-TW"/>
              </w:rPr>
              <w:t>如何利用支付令收回债权</w:t>
            </w:r>
          </w:p>
          <w:p w:rsidR="002F1A0F" w:rsidRDefault="002F1A0F" w:rsidP="00110843">
            <w:pPr>
              <w:numPr>
                <w:ilvl w:val="0"/>
                <w:numId w:val="11"/>
              </w:numPr>
              <w:tabs>
                <w:tab w:val="left" w:pos="420"/>
              </w:tabs>
              <w:spacing w:line="360" w:lineRule="exact"/>
              <w:rPr>
                <w:rFonts w:ascii="仿宋_GB2312" w:eastAsia="仿宋_GB2312" w:hAnsi="仿宋_GB2312" w:cs="仿宋_GB2312" w:hint="eastAsia"/>
                <w:sz w:val="24"/>
                <w:szCs w:val="28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  <w:lang w:val="zh-TW" w:eastAsia="zh-TW"/>
              </w:rPr>
              <w:t>查封和轮候查封的效力及认识误区</w:t>
            </w:r>
          </w:p>
          <w:p w:rsidR="002F1A0F" w:rsidRDefault="002F1A0F" w:rsidP="00110843">
            <w:pPr>
              <w:numPr>
                <w:ilvl w:val="0"/>
                <w:numId w:val="11"/>
              </w:numPr>
              <w:tabs>
                <w:tab w:val="left" w:pos="420"/>
              </w:tabs>
              <w:spacing w:line="360" w:lineRule="exact"/>
              <w:rPr>
                <w:rFonts w:ascii="仿宋_GB2312" w:eastAsia="仿宋_GB2312" w:hAnsi="仿宋_GB2312" w:cs="仿宋_GB2312" w:hint="eastAsia"/>
                <w:color w:val="1111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  <w:lang w:val="zh-TW" w:eastAsia="zh-TW"/>
              </w:rPr>
              <w:t>善于利用强制执行公证的风险及操作要点</w:t>
            </w:r>
          </w:p>
        </w:tc>
      </w:tr>
      <w:tr w:rsidR="002F1A0F" w:rsidTr="00110843">
        <w:trPr>
          <w:trHeight w:val="407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A0F" w:rsidRDefault="002F1A0F" w:rsidP="00110843">
            <w:pPr>
              <w:pStyle w:val="2"/>
              <w:spacing w:line="360" w:lineRule="exact"/>
              <w:ind w:firstLine="0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lang w:val="zh-TW"/>
              </w:rPr>
              <w:lastRenderedPageBreak/>
              <w:t>模块五：优秀企业考察与交流研讨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0F" w:rsidRDefault="002F1A0F" w:rsidP="00110843">
            <w:pPr>
              <w:spacing w:line="360" w:lineRule="exact"/>
              <w:rPr>
                <w:rFonts w:ascii="仿宋_GB2312" w:eastAsia="仿宋_GB2312" w:hAnsi="仿宋" w:cs="仿宋" w:hint="eastAsia"/>
                <w:sz w:val="24"/>
                <w:szCs w:val="28"/>
                <w:lang w:val="zh-TW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8"/>
                <w:lang w:val="zh-TW"/>
              </w:rPr>
              <w:t>拟考察单位：</w:t>
            </w:r>
            <w:r>
              <w:rPr>
                <w:rFonts w:ascii="仿宋_GB2312" w:eastAsia="仿宋_GB2312" w:hAnsi="仿宋" w:cs="仿宋" w:hint="eastAsia"/>
                <w:sz w:val="24"/>
                <w:szCs w:val="28"/>
                <w:lang w:val="zh-TW"/>
              </w:rPr>
              <w:t> </w:t>
            </w:r>
            <w:r>
              <w:rPr>
                <w:rFonts w:ascii="仿宋_GB2312" w:eastAsia="仿宋_GB2312" w:hAnsi="仿宋" w:cs="仿宋" w:hint="eastAsia"/>
                <w:sz w:val="24"/>
                <w:szCs w:val="28"/>
                <w:lang w:val="zh-TW"/>
              </w:rPr>
              <w:t>泉州汇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  <w:szCs w:val="28"/>
                <w:lang w:val="zh-TW"/>
              </w:rPr>
              <w:t>鑫</w:t>
            </w:r>
            <w:proofErr w:type="gramEnd"/>
            <w:r>
              <w:rPr>
                <w:rFonts w:ascii="仿宋_GB2312" w:eastAsia="仿宋_GB2312" w:hAnsi="仿宋" w:cs="仿宋" w:hint="eastAsia"/>
                <w:sz w:val="24"/>
                <w:szCs w:val="28"/>
                <w:lang w:val="zh-TW"/>
              </w:rPr>
              <w:t>小额贷款股份有限公司</w:t>
            </w:r>
          </w:p>
          <w:p w:rsidR="002F1A0F" w:rsidRDefault="002F1A0F" w:rsidP="00110843">
            <w:pPr>
              <w:pStyle w:val="2"/>
              <w:spacing w:line="380" w:lineRule="exact"/>
              <w:ind w:firstLine="0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sz w:val="24"/>
                <w:szCs w:val="28"/>
                <w:lang w:val="zh-TW"/>
              </w:rPr>
              <w:t>拟交流</w:t>
            </w:r>
            <w:proofErr w:type="gramEnd"/>
            <w:r>
              <w:rPr>
                <w:rFonts w:ascii="仿宋_GB2312" w:eastAsia="仿宋_GB2312" w:hAnsi="仿宋" w:cs="仿宋" w:hint="eastAsia"/>
                <w:sz w:val="24"/>
                <w:szCs w:val="28"/>
                <w:lang w:val="zh-TW"/>
              </w:rPr>
              <w:t>主题：</w:t>
            </w:r>
            <w:r>
              <w:rPr>
                <w:rFonts w:ascii="仿宋_GB2312" w:eastAsia="仿宋_GB2312" w:hAnsi="仿宋" w:cs="仿宋" w:hint="eastAsia"/>
                <w:sz w:val="24"/>
                <w:szCs w:val="28"/>
              </w:rPr>
              <w:t>1、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  <w:lang w:val="zh-TW" w:eastAsia="zh-TW"/>
              </w:rPr>
              <w:t>企业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  <w:lang w:val="zh-TW"/>
              </w:rPr>
              <w:t>的优秀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  <w:lang w:val="zh-TW" w:eastAsia="zh-TW"/>
              </w:rPr>
              <w:t>发展战略与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  <w:lang w:val="zh-TW"/>
              </w:rPr>
              <w:t>特色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  <w:lang w:val="zh-TW" w:eastAsia="zh-TW"/>
              </w:rPr>
              <w:t>产品体系布局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  <w:lang w:val="zh-TW"/>
              </w:rPr>
              <w:t>？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2、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  <w:lang w:val="zh-TW"/>
              </w:rPr>
              <w:t>金融科技时代下公司风险管理如何创新，又如何做到业务发展与风险防范并举？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3、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  <w:lang w:val="zh-TW"/>
              </w:rPr>
              <w:t>如何根据集团产业链上下游设计信贷产品？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4、小贷公司上市经验交流与分享。</w:t>
            </w:r>
          </w:p>
          <w:p w:rsidR="002F1A0F" w:rsidRDefault="002F1A0F" w:rsidP="00110843">
            <w:pPr>
              <w:spacing w:line="360" w:lineRule="exact"/>
              <w:rPr>
                <w:rFonts w:ascii="仿宋_GB2312" w:eastAsia="仿宋_GB2312" w:hAnsi="仿宋" w:cs="仿宋" w:hint="eastAsia"/>
                <w:sz w:val="24"/>
                <w:szCs w:val="28"/>
                <w:lang w:val="zh-TW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4"/>
                <w:szCs w:val="28"/>
                <w:lang w:val="zh-TW"/>
              </w:rPr>
              <w:t>单位介绍：</w:t>
            </w:r>
            <w:r>
              <w:rPr>
                <w:rFonts w:ascii="仿宋_GB2312" w:eastAsia="仿宋_GB2312" w:hAnsi="仿宋" w:cs="仿宋" w:hint="eastAsia"/>
                <w:sz w:val="24"/>
                <w:szCs w:val="28"/>
                <w:lang w:val="zh-TW"/>
              </w:rPr>
              <w:t>汇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  <w:szCs w:val="28"/>
                <w:lang w:val="zh-TW"/>
              </w:rPr>
              <w:t>鑫</w:t>
            </w:r>
            <w:proofErr w:type="gramEnd"/>
            <w:r>
              <w:rPr>
                <w:rFonts w:ascii="仿宋_GB2312" w:eastAsia="仿宋_GB2312" w:hAnsi="仿宋" w:cs="仿宋" w:hint="eastAsia"/>
                <w:sz w:val="24"/>
                <w:szCs w:val="28"/>
                <w:lang w:val="zh-TW"/>
              </w:rPr>
              <w:t>小贷于2010年初成立，由福建七匹狼集团有限公司等12家知名企业及个人出资组建而成。公司于2016年9月30日于香港联合交易所成功上市。汇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  <w:szCs w:val="28"/>
                <w:lang w:val="zh-TW"/>
              </w:rPr>
              <w:t>鑫</w:t>
            </w:r>
            <w:proofErr w:type="gramEnd"/>
            <w:r>
              <w:rPr>
                <w:rFonts w:ascii="仿宋_GB2312" w:eastAsia="仿宋_GB2312" w:hAnsi="仿宋" w:cs="仿宋" w:hint="eastAsia"/>
                <w:sz w:val="24"/>
                <w:szCs w:val="28"/>
                <w:lang w:val="zh-TW"/>
              </w:rPr>
              <w:t>小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  <w:szCs w:val="28"/>
                <w:lang w:val="zh-TW"/>
              </w:rPr>
              <w:t>贷是七匹狼集团类</w:t>
            </w:r>
            <w:proofErr w:type="gramEnd"/>
            <w:r>
              <w:rPr>
                <w:rFonts w:ascii="仿宋_GB2312" w:eastAsia="仿宋_GB2312" w:hAnsi="仿宋" w:cs="仿宋" w:hint="eastAsia"/>
                <w:sz w:val="24"/>
                <w:szCs w:val="28"/>
                <w:lang w:val="zh-TW"/>
              </w:rPr>
              <w:t>金融平台中规模最大、发展最好、管理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  <w:szCs w:val="28"/>
                <w:lang w:val="zh-TW"/>
              </w:rPr>
              <w:t>最</w:t>
            </w:r>
            <w:proofErr w:type="gramEnd"/>
            <w:r>
              <w:rPr>
                <w:rFonts w:ascii="仿宋_GB2312" w:eastAsia="仿宋_GB2312" w:hAnsi="仿宋" w:cs="仿宋" w:hint="eastAsia"/>
                <w:sz w:val="24"/>
                <w:szCs w:val="28"/>
                <w:lang w:val="zh-TW"/>
              </w:rPr>
              <w:t>规范的子平台；同时，也是福建全省范围内业务规模最大的小额贷款行业龙头。</w:t>
            </w:r>
          </w:p>
        </w:tc>
      </w:tr>
      <w:tr w:rsidR="002F1A0F" w:rsidTr="00110843">
        <w:trPr>
          <w:trHeight w:val="407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A0F" w:rsidRDefault="002F1A0F" w:rsidP="00110843">
            <w:pPr>
              <w:pStyle w:val="2"/>
              <w:spacing w:line="360" w:lineRule="exact"/>
              <w:ind w:firstLine="0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lang w:val="zh-TW"/>
              </w:rPr>
              <w:t>课程收益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A0F" w:rsidRDefault="002F1A0F" w:rsidP="00110843">
            <w:pPr>
              <w:numPr>
                <w:ilvl w:val="0"/>
                <w:numId w:val="12"/>
              </w:numPr>
              <w:spacing w:line="360" w:lineRule="exact"/>
              <w:rPr>
                <w:rFonts w:ascii="仿宋_GB2312" w:eastAsia="仿宋_GB2312" w:hAnsi="仿宋" w:cs="仿宋" w:hint="eastAsia"/>
                <w:sz w:val="24"/>
                <w:szCs w:val="28"/>
                <w:lang w:val="zh-TW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8"/>
                <w:lang w:val="zh-TW"/>
              </w:rPr>
              <w:t>准确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  <w:szCs w:val="28"/>
                <w:lang w:val="zh-TW"/>
              </w:rPr>
              <w:t>研判行业</w:t>
            </w:r>
            <w:proofErr w:type="gramEnd"/>
            <w:r>
              <w:rPr>
                <w:rFonts w:ascii="仿宋_GB2312" w:eastAsia="仿宋_GB2312" w:hAnsi="仿宋" w:cs="仿宋" w:hint="eastAsia"/>
                <w:sz w:val="24"/>
                <w:szCs w:val="28"/>
                <w:lang w:val="zh-TW"/>
              </w:rPr>
              <w:t>发展趋势，掌握全新的产品设计理念；同时借鉴优秀企业的产业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  <w:szCs w:val="28"/>
                <w:lang w:val="zh-TW"/>
              </w:rPr>
              <w:t>链运作</w:t>
            </w:r>
            <w:proofErr w:type="gramEnd"/>
            <w:r>
              <w:rPr>
                <w:rFonts w:ascii="仿宋_GB2312" w:eastAsia="仿宋_GB2312" w:hAnsi="仿宋" w:cs="仿宋" w:hint="eastAsia"/>
                <w:sz w:val="24"/>
                <w:szCs w:val="28"/>
                <w:lang w:val="zh-TW"/>
              </w:rPr>
              <w:t>模式，打造产品差异化竞争优势；</w:t>
            </w:r>
          </w:p>
          <w:p w:rsidR="002F1A0F" w:rsidRDefault="002F1A0F" w:rsidP="00110843">
            <w:pPr>
              <w:numPr>
                <w:ilvl w:val="0"/>
                <w:numId w:val="12"/>
              </w:numPr>
              <w:spacing w:line="360" w:lineRule="exact"/>
              <w:rPr>
                <w:rFonts w:ascii="仿宋_GB2312" w:eastAsia="仿宋_GB2312" w:hAnsi="仿宋" w:cs="仿宋" w:hint="eastAsia"/>
                <w:sz w:val="24"/>
                <w:szCs w:val="28"/>
                <w:lang w:val="zh-TW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8"/>
                <w:lang w:val="zh-TW" w:eastAsia="zh-TW"/>
              </w:rPr>
              <w:t>完善信贷业务风险控制框架搭建，</w:t>
            </w:r>
            <w:r>
              <w:rPr>
                <w:rFonts w:ascii="仿宋_GB2312" w:eastAsia="仿宋_GB2312" w:hAnsi="仿宋" w:cs="仿宋" w:hint="eastAsia"/>
                <w:sz w:val="24"/>
                <w:szCs w:val="28"/>
                <w:lang w:val="zh-TW"/>
              </w:rPr>
              <w:t>把控信贷业务的基本逻辑，</w:t>
            </w:r>
            <w:r>
              <w:rPr>
                <w:rFonts w:ascii="仿宋_GB2312" w:eastAsia="仿宋_GB2312" w:hAnsi="仿宋" w:cs="仿宋" w:hint="eastAsia"/>
                <w:sz w:val="24"/>
                <w:szCs w:val="28"/>
                <w:lang w:val="zh-TW" w:eastAsia="zh-TW"/>
              </w:rPr>
              <w:t>掌握信贷流程风控要点，降低公司运营风险</w:t>
            </w:r>
            <w:r>
              <w:rPr>
                <w:rFonts w:ascii="仿宋_GB2312" w:eastAsia="仿宋_GB2312" w:hAnsi="仿宋" w:cs="仿宋" w:hint="eastAsia"/>
                <w:sz w:val="24"/>
                <w:szCs w:val="28"/>
                <w:lang w:val="zh-TW"/>
              </w:rPr>
              <w:t>；</w:t>
            </w:r>
          </w:p>
          <w:p w:rsidR="002F1A0F" w:rsidRDefault="002F1A0F" w:rsidP="00110843">
            <w:pPr>
              <w:numPr>
                <w:ilvl w:val="0"/>
                <w:numId w:val="12"/>
              </w:numPr>
              <w:spacing w:line="360" w:lineRule="exact"/>
              <w:rPr>
                <w:rFonts w:ascii="仿宋_GB2312" w:eastAsia="仿宋_GB2312" w:hAnsi="仿宋" w:cs="仿宋" w:hint="eastAsia"/>
                <w:sz w:val="24"/>
                <w:szCs w:val="28"/>
                <w:lang w:val="zh-TW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8"/>
                <w:lang w:val="zh-TW"/>
              </w:rPr>
              <w:t>掌握信贷业务相关法律风险点，有效降低逾期风险；灵活运用逾期债务利率等法律工具，向债务方施加压力，有效确保债权收回；</w:t>
            </w:r>
          </w:p>
        </w:tc>
      </w:tr>
    </w:tbl>
    <w:p w:rsidR="002F1A0F" w:rsidRDefault="002F1A0F" w:rsidP="002F1A0F">
      <w:pPr>
        <w:spacing w:line="360" w:lineRule="exact"/>
        <w:jc w:val="left"/>
        <w:rPr>
          <w:rFonts w:ascii="仿宋_GB2312" w:eastAsia="仿宋_GB2312" w:hAnsi="仿宋" w:cs="宋体" w:hint="eastAsia"/>
          <w:b/>
          <w:sz w:val="28"/>
        </w:rPr>
      </w:pPr>
      <w:r>
        <w:rPr>
          <w:rFonts w:ascii="仿宋_GB2312" w:eastAsia="仿宋_GB2312" w:hAnsi="仿宋" w:hint="eastAsia"/>
          <w:b/>
          <w:sz w:val="20"/>
          <w:szCs w:val="18"/>
        </w:rPr>
        <w:t>注：主办方在保证整体教学质量和师资水平的情况下，保留对以上课程设置和师资安排进行临时调整的权利。</w:t>
      </w:r>
    </w:p>
    <w:p w:rsidR="002F1A0F" w:rsidRDefault="002F1A0F" w:rsidP="002F1A0F">
      <w:pPr>
        <w:widowControl/>
        <w:numPr>
          <w:ilvl w:val="0"/>
          <w:numId w:val="1"/>
        </w:numPr>
        <w:spacing w:afterLines="50" w:after="156" w:line="440" w:lineRule="exact"/>
        <w:ind w:firstLine="0"/>
        <w:jc w:val="left"/>
        <w:rPr>
          <w:rFonts w:ascii="仿宋_GB2312" w:eastAsia="仿宋_GB2312" w:hAnsi="仿宋" w:cs="宋体" w:hint="eastAsia"/>
          <w:b/>
          <w:sz w:val="28"/>
        </w:rPr>
      </w:pPr>
      <w:r>
        <w:rPr>
          <w:rFonts w:ascii="仿宋_GB2312" w:eastAsia="仿宋_GB2312" w:hAnsi="仿宋" w:cs="宋体" w:hint="eastAsia"/>
          <w:b/>
          <w:sz w:val="28"/>
        </w:rPr>
        <w:t xml:space="preserve">拟邀师资 </w:t>
      </w:r>
    </w:p>
    <w:p w:rsidR="002F1A0F" w:rsidRDefault="002F1A0F" w:rsidP="002F1A0F">
      <w:pPr>
        <w:spacing w:line="360" w:lineRule="exact"/>
        <w:ind w:firstLine="561"/>
        <w:jc w:val="left"/>
        <w:rPr>
          <w:rFonts w:ascii="仿宋_GB2312" w:eastAsia="仿宋_GB2312" w:hAnsi="仿宋" w:cs="宋体" w:hint="eastAsia"/>
          <w:bCs/>
          <w:sz w:val="24"/>
          <w:szCs w:val="22"/>
        </w:rPr>
      </w:pPr>
      <w:r>
        <w:rPr>
          <w:rFonts w:ascii="仿宋_GB2312" w:eastAsia="仿宋_GB2312" w:hAnsi="仿宋" w:cs="宋体" w:hint="eastAsia"/>
          <w:bCs/>
          <w:sz w:val="24"/>
          <w:szCs w:val="22"/>
        </w:rPr>
        <w:t>吴老师，</w:t>
      </w:r>
      <w:proofErr w:type="gramStart"/>
      <w:r>
        <w:rPr>
          <w:rFonts w:ascii="仿宋_GB2312" w:eastAsia="仿宋_GB2312" w:hAnsi="仿宋" w:cs="宋体" w:hint="eastAsia"/>
          <w:bCs/>
          <w:sz w:val="24"/>
          <w:szCs w:val="22"/>
        </w:rPr>
        <w:t>瀚</w:t>
      </w:r>
      <w:proofErr w:type="gramEnd"/>
      <w:r>
        <w:rPr>
          <w:rFonts w:ascii="仿宋_GB2312" w:eastAsia="仿宋_GB2312" w:hAnsi="仿宋" w:cs="宋体" w:hint="eastAsia"/>
          <w:bCs/>
          <w:sz w:val="24"/>
          <w:szCs w:val="22"/>
        </w:rPr>
        <w:t>华信贷产品研发负责人。</w:t>
      </w:r>
      <w:proofErr w:type="gramStart"/>
      <w:r>
        <w:rPr>
          <w:rFonts w:ascii="仿宋_GB2312" w:eastAsia="仿宋_GB2312" w:hAnsi="仿宋" w:cs="宋体" w:hint="eastAsia"/>
          <w:bCs/>
          <w:sz w:val="24"/>
          <w:szCs w:val="22"/>
        </w:rPr>
        <w:t>瀚</w:t>
      </w:r>
      <w:proofErr w:type="gramEnd"/>
      <w:r>
        <w:rPr>
          <w:rFonts w:ascii="仿宋_GB2312" w:eastAsia="仿宋_GB2312" w:hAnsi="仿宋" w:cs="宋体" w:hint="eastAsia"/>
          <w:bCs/>
          <w:sz w:val="24"/>
          <w:szCs w:val="22"/>
        </w:rPr>
        <w:t>华信贷成立于2008年，在全国各地设立多家分支机构，专注于小</w:t>
      </w:r>
      <w:proofErr w:type="gramStart"/>
      <w:r>
        <w:rPr>
          <w:rFonts w:ascii="仿宋_GB2312" w:eastAsia="仿宋_GB2312" w:hAnsi="仿宋" w:cs="宋体" w:hint="eastAsia"/>
          <w:bCs/>
          <w:sz w:val="24"/>
          <w:szCs w:val="22"/>
        </w:rPr>
        <w:t>微企业</w:t>
      </w:r>
      <w:proofErr w:type="gramEnd"/>
      <w:r>
        <w:rPr>
          <w:rFonts w:ascii="仿宋_GB2312" w:eastAsia="仿宋_GB2312" w:hAnsi="仿宋" w:cs="宋体" w:hint="eastAsia"/>
          <w:bCs/>
          <w:sz w:val="24"/>
          <w:szCs w:val="22"/>
        </w:rPr>
        <w:t>信用贷款并取得优异的行业成绩。吴老师主导和参与设计了多个信贷产品，累计放款量超百亿，在小微信贷产品设计领域积累了丰富的实践操作经验。</w:t>
      </w:r>
    </w:p>
    <w:p w:rsidR="002F1A0F" w:rsidRDefault="002F1A0F" w:rsidP="002F1A0F">
      <w:pPr>
        <w:spacing w:line="360" w:lineRule="exact"/>
        <w:ind w:firstLine="561"/>
        <w:jc w:val="left"/>
        <w:rPr>
          <w:rFonts w:ascii="仿宋_GB2312" w:eastAsia="仿宋_GB2312" w:hAnsi="仿宋" w:hint="eastAsia"/>
          <w:bCs/>
          <w:color w:val="000000"/>
          <w:sz w:val="24"/>
          <w:szCs w:val="22"/>
        </w:rPr>
      </w:pPr>
      <w:r>
        <w:rPr>
          <w:rFonts w:ascii="仿宋_GB2312" w:eastAsia="仿宋_GB2312" w:hAnsi="仿宋" w:hint="eastAsia"/>
          <w:bCs/>
          <w:color w:val="000000"/>
          <w:sz w:val="24"/>
          <w:szCs w:val="22"/>
        </w:rPr>
        <w:t>步老师，拉卡拉金服集团政策分析部总经理，拉卡拉小贷信用风险政策、反欺诈政策、</w:t>
      </w:r>
      <w:proofErr w:type="gramStart"/>
      <w:r>
        <w:rPr>
          <w:rFonts w:ascii="仿宋_GB2312" w:eastAsia="仿宋_GB2312" w:hAnsi="仿宋" w:hint="eastAsia"/>
          <w:bCs/>
          <w:color w:val="000000"/>
          <w:sz w:val="24"/>
          <w:szCs w:val="22"/>
        </w:rPr>
        <w:t>风控模型</w:t>
      </w:r>
      <w:proofErr w:type="gramEnd"/>
      <w:r>
        <w:rPr>
          <w:rFonts w:ascii="仿宋_GB2312" w:eastAsia="仿宋_GB2312" w:hAnsi="仿宋" w:hint="eastAsia"/>
          <w:bCs/>
          <w:color w:val="000000"/>
          <w:sz w:val="24"/>
          <w:szCs w:val="22"/>
        </w:rPr>
        <w:t xml:space="preserve">负责人，拥有十几年中国金融业风险管理、科学决策分析经验，加入拉卡拉前就职于广发银行信用卡中心；南京大学计算机科学与技术学士，中山大学管理科学硕士。 </w:t>
      </w:r>
    </w:p>
    <w:p w:rsidR="002F1A0F" w:rsidRDefault="002F1A0F" w:rsidP="002F1A0F">
      <w:pPr>
        <w:spacing w:line="360" w:lineRule="exact"/>
        <w:ind w:firstLine="561"/>
        <w:jc w:val="left"/>
        <w:rPr>
          <w:rFonts w:ascii="仿宋_GB2312" w:eastAsia="仿宋_GB2312" w:hAnsi="仿宋" w:hint="eastAsia"/>
          <w:bCs/>
          <w:color w:val="000000"/>
          <w:sz w:val="24"/>
          <w:szCs w:val="22"/>
        </w:rPr>
      </w:pPr>
      <w:r>
        <w:rPr>
          <w:rFonts w:ascii="仿宋_GB2312" w:eastAsia="仿宋_GB2312" w:hAnsi="仿宋" w:cs="宋体" w:hint="eastAsia"/>
          <w:bCs/>
          <w:sz w:val="24"/>
          <w:szCs w:val="22"/>
        </w:rPr>
        <w:t>张老师，</w:t>
      </w:r>
      <w:r>
        <w:rPr>
          <w:rFonts w:ascii="仿宋_GB2312" w:eastAsia="仿宋_GB2312" w:hAnsi="仿宋" w:hint="eastAsia"/>
          <w:bCs/>
          <w:color w:val="000000"/>
          <w:sz w:val="24"/>
          <w:szCs w:val="22"/>
        </w:rPr>
        <w:t>北京盈科律师事务所律师，南开大学法学硕士。张律师目前主要致力于小额贷款公司、担保公司、互联网金融、私</w:t>
      </w:r>
      <w:proofErr w:type="gramStart"/>
      <w:r>
        <w:rPr>
          <w:rFonts w:ascii="仿宋_GB2312" w:eastAsia="仿宋_GB2312" w:hAnsi="仿宋" w:hint="eastAsia"/>
          <w:bCs/>
          <w:color w:val="000000"/>
          <w:sz w:val="24"/>
          <w:szCs w:val="22"/>
        </w:rPr>
        <w:t>募股权</w:t>
      </w:r>
      <w:proofErr w:type="gramEnd"/>
      <w:r>
        <w:rPr>
          <w:rFonts w:ascii="仿宋_GB2312" w:eastAsia="仿宋_GB2312" w:hAnsi="仿宋" w:hint="eastAsia"/>
          <w:bCs/>
          <w:color w:val="000000"/>
          <w:sz w:val="24"/>
          <w:szCs w:val="22"/>
        </w:rPr>
        <w:t>等业务领域。</w:t>
      </w:r>
      <w:proofErr w:type="gramStart"/>
      <w:r>
        <w:rPr>
          <w:rFonts w:ascii="仿宋_GB2312" w:eastAsia="仿宋_GB2312" w:hAnsi="仿宋" w:hint="eastAsia"/>
          <w:bCs/>
          <w:color w:val="000000"/>
          <w:sz w:val="24"/>
          <w:szCs w:val="22"/>
        </w:rPr>
        <w:t>目前现</w:t>
      </w:r>
      <w:proofErr w:type="gramEnd"/>
      <w:r>
        <w:rPr>
          <w:rFonts w:ascii="仿宋_GB2312" w:eastAsia="仿宋_GB2312" w:hAnsi="仿宋" w:hint="eastAsia"/>
          <w:bCs/>
          <w:color w:val="000000"/>
          <w:sz w:val="24"/>
          <w:szCs w:val="22"/>
        </w:rPr>
        <w:t>担任多家金融企业的法律顾问，深谙企业法律顾问实务与企业的经营管理。尤其是信贷法律风险防范的课程深受企业的欢迎，累计已有上千家企业接受过张律师的培训。</w:t>
      </w:r>
    </w:p>
    <w:p w:rsidR="002F1A0F" w:rsidRDefault="002F1A0F" w:rsidP="002F1A0F">
      <w:pPr>
        <w:widowControl/>
        <w:numPr>
          <w:ilvl w:val="0"/>
          <w:numId w:val="1"/>
        </w:numPr>
        <w:spacing w:afterLines="50" w:after="156" w:line="440" w:lineRule="exact"/>
        <w:ind w:firstLine="0"/>
        <w:jc w:val="left"/>
        <w:rPr>
          <w:rFonts w:ascii="仿宋_GB2312" w:eastAsia="仿宋_GB2312" w:hAnsi="仿宋" w:cs="宋体" w:hint="eastAsia"/>
          <w:b/>
          <w:sz w:val="28"/>
        </w:rPr>
      </w:pPr>
      <w:r>
        <w:rPr>
          <w:rFonts w:ascii="仿宋_GB2312" w:eastAsia="仿宋_GB2312" w:hAnsi="仿宋" w:cs="宋体" w:hint="eastAsia"/>
          <w:b/>
          <w:sz w:val="28"/>
        </w:rPr>
        <w:lastRenderedPageBreak/>
        <w:t xml:space="preserve">学员对象 </w:t>
      </w:r>
    </w:p>
    <w:p w:rsidR="002F1A0F" w:rsidRDefault="002F1A0F" w:rsidP="002F1A0F">
      <w:pPr>
        <w:pStyle w:val="1"/>
        <w:numPr>
          <w:ilvl w:val="0"/>
          <w:numId w:val="13"/>
        </w:numPr>
        <w:spacing w:line="360" w:lineRule="exact"/>
        <w:ind w:left="480" w:hangingChars="200" w:hanging="480"/>
        <w:jc w:val="left"/>
        <w:rPr>
          <w:rFonts w:ascii="仿宋_GB2312" w:eastAsia="仿宋_GB2312" w:hAnsi="仿宋" w:cs="宋体" w:hint="eastAsia"/>
          <w:sz w:val="24"/>
          <w:szCs w:val="24"/>
        </w:rPr>
      </w:pPr>
      <w:r>
        <w:rPr>
          <w:rFonts w:ascii="仿宋_GB2312" w:eastAsia="仿宋_GB2312" w:hAnsi="仿宋" w:cs="宋体" w:hint="eastAsia"/>
          <w:sz w:val="24"/>
          <w:szCs w:val="24"/>
        </w:rPr>
        <w:t>小额贷款机构、典当公司、金融机构的业务人员、</w:t>
      </w:r>
      <w:proofErr w:type="gramStart"/>
      <w:r>
        <w:rPr>
          <w:rFonts w:ascii="仿宋_GB2312" w:eastAsia="仿宋_GB2312" w:hAnsi="仿宋" w:cs="宋体" w:hint="eastAsia"/>
          <w:sz w:val="24"/>
          <w:szCs w:val="24"/>
        </w:rPr>
        <w:t>风控人员</w:t>
      </w:r>
      <w:proofErr w:type="gramEnd"/>
      <w:r>
        <w:rPr>
          <w:rFonts w:ascii="仿宋_GB2312" w:eastAsia="仿宋_GB2312" w:hAnsi="仿宋" w:cs="宋体" w:hint="eastAsia"/>
          <w:sz w:val="24"/>
          <w:szCs w:val="24"/>
        </w:rPr>
        <w:t>、中高级管理人员；</w:t>
      </w:r>
    </w:p>
    <w:p w:rsidR="002F1A0F" w:rsidRDefault="002F1A0F" w:rsidP="002F1A0F">
      <w:pPr>
        <w:pStyle w:val="1"/>
        <w:numPr>
          <w:ilvl w:val="0"/>
          <w:numId w:val="13"/>
        </w:numPr>
        <w:spacing w:line="360" w:lineRule="exact"/>
        <w:ind w:left="480" w:hangingChars="200" w:hanging="480"/>
        <w:jc w:val="left"/>
        <w:rPr>
          <w:rFonts w:ascii="仿宋_GB2312" w:eastAsia="仿宋_GB2312" w:hAnsi="仿宋" w:cs="宋体" w:hint="eastAsia"/>
          <w:sz w:val="24"/>
          <w:szCs w:val="24"/>
        </w:rPr>
      </w:pPr>
      <w:r>
        <w:rPr>
          <w:rFonts w:ascii="仿宋_GB2312" w:eastAsia="仿宋_GB2312" w:hAnsi="仿宋" w:cs="宋体" w:hint="eastAsia"/>
          <w:sz w:val="24"/>
          <w:szCs w:val="24"/>
        </w:rPr>
        <w:t>城市（农村）商业银行、村镇银行、农村信用联社小企业贷款的分管领导；</w:t>
      </w:r>
    </w:p>
    <w:p w:rsidR="002F1A0F" w:rsidRDefault="002F1A0F" w:rsidP="002F1A0F">
      <w:pPr>
        <w:pStyle w:val="1"/>
        <w:numPr>
          <w:ilvl w:val="0"/>
          <w:numId w:val="13"/>
        </w:numPr>
        <w:spacing w:line="360" w:lineRule="exact"/>
        <w:ind w:left="480" w:hangingChars="200" w:hanging="480"/>
        <w:jc w:val="left"/>
        <w:rPr>
          <w:rFonts w:ascii="仿宋_GB2312" w:eastAsia="仿宋_GB2312" w:hAnsi="仿宋" w:cs="宋体" w:hint="eastAsia"/>
          <w:sz w:val="22"/>
          <w:szCs w:val="24"/>
        </w:rPr>
      </w:pPr>
      <w:r>
        <w:rPr>
          <w:rFonts w:ascii="仿宋_GB2312" w:eastAsia="仿宋_GB2312" w:hAnsi="仿宋" w:cs="宋体" w:hint="eastAsia"/>
          <w:sz w:val="24"/>
          <w:szCs w:val="24"/>
        </w:rPr>
        <w:t>各地金融办（局）、中小企业局、经信委、小额贷款行业协会等相关负责人。</w:t>
      </w:r>
    </w:p>
    <w:p w:rsidR="002F1A0F" w:rsidRDefault="002F1A0F" w:rsidP="002F1A0F">
      <w:pPr>
        <w:widowControl/>
        <w:numPr>
          <w:ilvl w:val="0"/>
          <w:numId w:val="1"/>
        </w:numPr>
        <w:spacing w:afterLines="50" w:after="156" w:line="440" w:lineRule="exact"/>
        <w:ind w:firstLine="0"/>
        <w:jc w:val="left"/>
        <w:rPr>
          <w:rFonts w:ascii="仿宋_GB2312" w:eastAsia="仿宋_GB2312" w:hAnsi="仿宋" w:cs="宋体" w:hint="eastAsia"/>
          <w:b/>
          <w:sz w:val="28"/>
        </w:rPr>
      </w:pPr>
      <w:r>
        <w:rPr>
          <w:rFonts w:ascii="仿宋_GB2312" w:eastAsia="仿宋_GB2312" w:hAnsi="仿宋" w:cs="宋体" w:hint="eastAsia"/>
          <w:b/>
          <w:sz w:val="28"/>
        </w:rPr>
        <w:t>参会费用</w:t>
      </w:r>
    </w:p>
    <w:p w:rsidR="002F1A0F" w:rsidRDefault="002F1A0F" w:rsidP="002F1A0F">
      <w:pPr>
        <w:numPr>
          <w:ilvl w:val="0"/>
          <w:numId w:val="14"/>
        </w:numPr>
        <w:spacing w:line="360" w:lineRule="exact"/>
        <w:ind w:left="480" w:hangingChars="200" w:hanging="480"/>
        <w:rPr>
          <w:rFonts w:ascii="仿宋_GB2312" w:eastAsia="仿宋_GB2312" w:hAnsi="仿宋" w:cs="宋体" w:hint="eastAsia"/>
          <w:sz w:val="24"/>
        </w:rPr>
      </w:pPr>
      <w:r>
        <w:rPr>
          <w:rFonts w:ascii="仿宋_GB2312" w:eastAsia="仿宋_GB2312" w:hAnsi="仿宋" w:cs="宋体" w:hint="eastAsia"/>
          <w:sz w:val="24"/>
        </w:rPr>
        <w:t>培训费为3980元/人（含3天培训费、资料费、场地费、午餐费）；培训期间食宿统一安排，费用自理；培训往返交通费用自理。</w:t>
      </w:r>
    </w:p>
    <w:p w:rsidR="002F1A0F" w:rsidRDefault="002F1A0F" w:rsidP="002F1A0F">
      <w:pPr>
        <w:widowControl/>
        <w:numPr>
          <w:ilvl w:val="0"/>
          <w:numId w:val="14"/>
        </w:numPr>
        <w:spacing w:line="360" w:lineRule="exact"/>
        <w:ind w:left="480" w:hangingChars="200" w:hanging="480"/>
        <w:jc w:val="left"/>
        <w:rPr>
          <w:rFonts w:ascii="仿宋_GB2312" w:eastAsia="仿宋_GB2312" w:hAnsi="仿宋" w:cs="宋体" w:hint="eastAsia"/>
          <w:sz w:val="24"/>
        </w:rPr>
      </w:pPr>
      <w:proofErr w:type="gramStart"/>
      <w:r>
        <w:rPr>
          <w:rFonts w:ascii="仿宋_GB2312" w:eastAsia="仿宋_GB2312" w:hAnsi="仿宋" w:cs="宋体" w:hint="eastAsia"/>
          <w:sz w:val="24"/>
        </w:rPr>
        <w:t>内训咨询</w:t>
      </w:r>
      <w:proofErr w:type="gramEnd"/>
      <w:r>
        <w:rPr>
          <w:rFonts w:ascii="仿宋_GB2312" w:eastAsia="仿宋_GB2312" w:hAnsi="仿宋" w:cs="宋体" w:hint="eastAsia"/>
          <w:sz w:val="24"/>
        </w:rPr>
        <w:t>：为方便各地学员就地学习和针对性地选择培训课程，我们可根据需求提供公司内</w:t>
      </w:r>
      <w:proofErr w:type="gramStart"/>
      <w:r>
        <w:rPr>
          <w:rFonts w:ascii="仿宋_GB2312" w:eastAsia="仿宋_GB2312" w:hAnsi="仿宋" w:cs="宋体" w:hint="eastAsia"/>
          <w:sz w:val="24"/>
        </w:rPr>
        <w:t>训服务</w:t>
      </w:r>
      <w:proofErr w:type="gramEnd"/>
      <w:r>
        <w:rPr>
          <w:rFonts w:ascii="仿宋_GB2312" w:eastAsia="仿宋_GB2312" w:hAnsi="仿宋" w:cs="宋体" w:hint="eastAsia"/>
          <w:sz w:val="24"/>
        </w:rPr>
        <w:t>，欢迎来电洽谈合作事宜。</w:t>
      </w:r>
    </w:p>
    <w:p w:rsidR="002F1A0F" w:rsidRDefault="002F1A0F" w:rsidP="002F1A0F">
      <w:pPr>
        <w:widowControl/>
        <w:numPr>
          <w:ilvl w:val="0"/>
          <w:numId w:val="1"/>
        </w:numPr>
        <w:spacing w:afterLines="50" w:after="156" w:line="440" w:lineRule="exact"/>
        <w:ind w:firstLine="0"/>
        <w:jc w:val="left"/>
        <w:rPr>
          <w:rFonts w:ascii="仿宋_GB2312" w:eastAsia="仿宋_GB2312" w:hAnsi="仿宋" w:cs="宋体" w:hint="eastAsia"/>
          <w:b/>
          <w:sz w:val="28"/>
        </w:rPr>
      </w:pPr>
      <w:r>
        <w:rPr>
          <w:rFonts w:ascii="仿宋_GB2312" w:eastAsia="仿宋_GB2312" w:hAnsi="仿宋" w:cs="宋体" w:hint="eastAsia"/>
          <w:b/>
          <w:sz w:val="28"/>
        </w:rPr>
        <w:t>课程咨询</w:t>
      </w:r>
    </w:p>
    <w:p w:rsidR="002F1A0F" w:rsidRDefault="002F1A0F" w:rsidP="002F1A0F">
      <w:pPr>
        <w:widowControl/>
        <w:spacing w:line="380" w:lineRule="exact"/>
        <w:ind w:firstLineChars="200" w:firstLine="480"/>
        <w:jc w:val="left"/>
        <w:rPr>
          <w:rFonts w:ascii="仿宋_GB2312" w:eastAsia="仿宋_GB2312" w:hAnsi="仿宋" w:cs="宋体" w:hint="eastAsia"/>
          <w:sz w:val="24"/>
        </w:rPr>
      </w:pPr>
      <w:r>
        <w:rPr>
          <w:rFonts w:ascii="仿宋_GB2312" w:eastAsia="仿宋_GB2312" w:hAnsi="仿宋" w:cs="宋体" w:hint="eastAsia"/>
          <w:sz w:val="24"/>
        </w:rPr>
        <w:t xml:space="preserve">联系人：肖鹏       </w:t>
      </w:r>
    </w:p>
    <w:p w:rsidR="002F1A0F" w:rsidRDefault="002F1A0F" w:rsidP="002F1A0F">
      <w:pPr>
        <w:widowControl/>
        <w:spacing w:line="380" w:lineRule="exact"/>
        <w:ind w:firstLineChars="150" w:firstLine="360"/>
        <w:jc w:val="left"/>
        <w:rPr>
          <w:rFonts w:ascii="仿宋_GB2312" w:eastAsia="仿宋_GB2312" w:hAnsi="仿宋" w:cs="宋体" w:hint="eastAsia"/>
          <w:sz w:val="24"/>
        </w:rPr>
      </w:pPr>
      <w:r>
        <w:rPr>
          <w:rFonts w:ascii="仿宋_GB2312" w:eastAsia="仿宋_GB2312" w:hAnsi="仿宋" w:cs="宋体" w:hint="eastAsia"/>
          <w:sz w:val="24"/>
        </w:rPr>
        <w:t xml:space="preserve"> 联系手机： 13141428222（</w:t>
      </w:r>
      <w:proofErr w:type="gramStart"/>
      <w:r>
        <w:rPr>
          <w:rFonts w:ascii="仿宋_GB2312" w:eastAsia="仿宋_GB2312" w:hAnsi="仿宋" w:cs="宋体" w:hint="eastAsia"/>
          <w:sz w:val="24"/>
        </w:rPr>
        <w:t>微信同</w:t>
      </w:r>
      <w:proofErr w:type="gramEnd"/>
      <w:r>
        <w:rPr>
          <w:rFonts w:ascii="仿宋_GB2312" w:eastAsia="仿宋_GB2312" w:hAnsi="仿宋" w:cs="宋体" w:hint="eastAsia"/>
          <w:sz w:val="24"/>
        </w:rPr>
        <w:t xml:space="preserve">号）  </w:t>
      </w:r>
    </w:p>
    <w:p w:rsidR="002F1A0F" w:rsidRDefault="002F1A0F" w:rsidP="002F1A0F">
      <w:pPr>
        <w:widowControl/>
        <w:spacing w:line="380" w:lineRule="exact"/>
        <w:ind w:firstLineChars="200" w:firstLine="480"/>
        <w:jc w:val="left"/>
        <w:rPr>
          <w:rFonts w:ascii="仿宋_GB2312" w:eastAsia="仿宋_GB2312" w:hAnsi="仿宋" w:cs="宋体" w:hint="eastAsia"/>
          <w:sz w:val="24"/>
        </w:rPr>
      </w:pPr>
      <w:r>
        <w:rPr>
          <w:rFonts w:ascii="仿宋_GB2312" w:eastAsia="仿宋_GB2312" w:hAnsi="仿宋" w:cs="宋体" w:hint="eastAsia"/>
          <w:sz w:val="24"/>
        </w:rPr>
        <w:t>联系邮箱：</w:t>
      </w:r>
      <w:r>
        <w:rPr>
          <w:rFonts w:ascii="宋体" w:hAnsi="宋体" w:cs="宋体" w:hint="eastAsia"/>
          <w:sz w:val="24"/>
        </w:rPr>
        <w:t>13141428222@163.com</w:t>
      </w:r>
    </w:p>
    <w:p w:rsidR="002F1A0F" w:rsidRDefault="002F1A0F" w:rsidP="002F1A0F">
      <w:pPr>
        <w:widowControl/>
        <w:numPr>
          <w:ilvl w:val="0"/>
          <w:numId w:val="1"/>
        </w:numPr>
        <w:spacing w:afterLines="50" w:after="156" w:line="440" w:lineRule="exact"/>
        <w:ind w:firstLine="0"/>
        <w:jc w:val="left"/>
        <w:rPr>
          <w:rFonts w:ascii="仿宋_GB2312" w:eastAsia="仿宋_GB2312" w:hAnsi="仿宋" w:cs="宋体" w:hint="eastAsia"/>
          <w:b/>
          <w:sz w:val="28"/>
        </w:rPr>
      </w:pPr>
      <w:r>
        <w:rPr>
          <w:rFonts w:ascii="仿宋_GB2312" w:eastAsia="仿宋_GB2312" w:hAnsi="仿宋" w:cs="宋体" w:hint="eastAsia"/>
          <w:b/>
          <w:sz w:val="28"/>
        </w:rPr>
        <w:t>主办单位简介</w:t>
      </w:r>
    </w:p>
    <w:p w:rsidR="002F1A0F" w:rsidRDefault="002F1A0F" w:rsidP="002F1A0F">
      <w:pPr>
        <w:widowControl/>
        <w:spacing w:line="340" w:lineRule="exact"/>
        <w:ind w:firstLineChars="200" w:firstLine="480"/>
        <w:jc w:val="left"/>
        <w:rPr>
          <w:rFonts w:ascii="仿宋_GB2312" w:eastAsia="仿宋_GB2312" w:hAnsi="仿宋" w:cs="宋体" w:hint="eastAsia"/>
          <w:sz w:val="24"/>
        </w:rPr>
      </w:pPr>
      <w:r>
        <w:rPr>
          <w:rFonts w:ascii="仿宋_GB2312" w:eastAsia="仿宋_GB2312" w:hAnsi="仿宋" w:cs="宋体" w:hint="eastAsia"/>
          <w:sz w:val="24"/>
        </w:rPr>
        <w:t>国培机构全称为“北京国培创新教育科技股份有限公司”，是集“人才培养、金融服务、研究咨询”为一体两翼的“金融科技与小微金融综合服务平台”。国培机构业务涵盖金融科技、互联网金融、商业银行、企事业财务、小额贷款、融资担保、典当行等领域。荣获2017中关村信用培育双百工程“百家最具发展潜力信用企业”荣誉称号、连续三年荣获“中国管理咨询机构50大”荣誉称号、“中国总会计师协会教育培训优秀单位”荣誉称号、“中国CFO最信赖的财务培训服务机构” 荣誉称号，出版的《互联网金融》</w:t>
      </w:r>
      <w:proofErr w:type="gramStart"/>
      <w:r>
        <w:rPr>
          <w:rFonts w:ascii="仿宋_GB2312" w:eastAsia="仿宋_GB2312" w:hAnsi="仿宋" w:cs="宋体" w:hint="eastAsia"/>
          <w:sz w:val="24"/>
        </w:rPr>
        <w:t>荣获十</w:t>
      </w:r>
      <w:proofErr w:type="gramEnd"/>
      <w:r>
        <w:rPr>
          <w:rFonts w:ascii="仿宋_GB2312" w:eastAsia="仿宋_GB2312" w:hAnsi="仿宋" w:cs="宋体" w:hint="eastAsia"/>
          <w:sz w:val="24"/>
        </w:rPr>
        <w:t>大金融图书"</w:t>
      </w:r>
      <w:proofErr w:type="gramStart"/>
      <w:r>
        <w:rPr>
          <w:rFonts w:ascii="仿宋_GB2312" w:eastAsia="仿宋_GB2312" w:hAnsi="仿宋" w:cs="宋体" w:hint="eastAsia"/>
          <w:sz w:val="24"/>
        </w:rPr>
        <w:t>金羊奖</w:t>
      </w:r>
      <w:proofErr w:type="gramEnd"/>
      <w:r>
        <w:rPr>
          <w:rFonts w:ascii="仿宋_GB2312" w:eastAsia="仿宋_GB2312" w:hAnsi="仿宋" w:cs="宋体" w:hint="eastAsia"/>
          <w:sz w:val="24"/>
        </w:rPr>
        <w:t>"。肩负推动中国金融科技与小</w:t>
      </w:r>
      <w:proofErr w:type="gramStart"/>
      <w:r>
        <w:rPr>
          <w:rFonts w:ascii="仿宋_GB2312" w:eastAsia="仿宋_GB2312" w:hAnsi="仿宋" w:cs="宋体" w:hint="eastAsia"/>
          <w:sz w:val="24"/>
        </w:rPr>
        <w:t>微金融</w:t>
      </w:r>
      <w:proofErr w:type="gramEnd"/>
      <w:r>
        <w:rPr>
          <w:rFonts w:ascii="仿宋_GB2312" w:eastAsia="仿宋_GB2312" w:hAnsi="仿宋" w:cs="宋体" w:hint="eastAsia"/>
          <w:sz w:val="24"/>
        </w:rPr>
        <w:t>行业健康发展的使命，国培机构开展金融科技、小</w:t>
      </w:r>
      <w:proofErr w:type="gramStart"/>
      <w:r>
        <w:rPr>
          <w:rFonts w:ascii="仿宋_GB2312" w:eastAsia="仿宋_GB2312" w:hAnsi="仿宋" w:cs="宋体" w:hint="eastAsia"/>
          <w:sz w:val="24"/>
        </w:rPr>
        <w:t>微金融</w:t>
      </w:r>
      <w:proofErr w:type="gramEnd"/>
      <w:r>
        <w:rPr>
          <w:rFonts w:ascii="仿宋_GB2312" w:eastAsia="仿宋_GB2312" w:hAnsi="仿宋" w:cs="宋体" w:hint="eastAsia"/>
          <w:sz w:val="24"/>
        </w:rPr>
        <w:t>行业短期培训、中长期研修班、高级学位项目（北京交通大学示范性软件学院软件工程硕士互联网金融方向）、</w:t>
      </w:r>
      <w:proofErr w:type="gramStart"/>
      <w:r>
        <w:rPr>
          <w:rFonts w:ascii="仿宋_GB2312" w:eastAsia="仿宋_GB2312" w:hAnsi="仿宋" w:cs="宋体" w:hint="eastAsia"/>
          <w:sz w:val="24"/>
        </w:rPr>
        <w:t>企业内训等</w:t>
      </w:r>
      <w:proofErr w:type="gramEnd"/>
      <w:r>
        <w:rPr>
          <w:rFonts w:ascii="仿宋_GB2312" w:eastAsia="仿宋_GB2312" w:hAnsi="仿宋" w:cs="宋体" w:hint="eastAsia"/>
          <w:sz w:val="24"/>
        </w:rPr>
        <w:t>培训业务；汇聚行业专家、学者和实战精英，为金融科技、小</w:t>
      </w:r>
      <w:proofErr w:type="gramStart"/>
      <w:r>
        <w:rPr>
          <w:rFonts w:ascii="仿宋_GB2312" w:eastAsia="仿宋_GB2312" w:hAnsi="仿宋" w:cs="宋体" w:hint="eastAsia"/>
          <w:sz w:val="24"/>
        </w:rPr>
        <w:t>微金融</w:t>
      </w:r>
      <w:proofErr w:type="gramEnd"/>
      <w:r>
        <w:rPr>
          <w:rFonts w:ascii="仿宋_GB2312" w:eastAsia="仿宋_GB2312" w:hAnsi="仿宋" w:cs="宋体" w:hint="eastAsia"/>
          <w:sz w:val="24"/>
        </w:rPr>
        <w:t>领域企业提供管理咨询、业务咨询等系统解决方案；举办大型国内国际品牌论坛；</w:t>
      </w:r>
      <w:proofErr w:type="gramStart"/>
      <w:r>
        <w:rPr>
          <w:rFonts w:ascii="仿宋_GB2312" w:eastAsia="仿宋_GB2312" w:hAnsi="仿宋" w:cs="宋体" w:hint="eastAsia"/>
          <w:sz w:val="24"/>
        </w:rPr>
        <w:t>出版自</w:t>
      </w:r>
      <w:proofErr w:type="gramEnd"/>
      <w:r>
        <w:rPr>
          <w:rFonts w:ascii="仿宋_GB2312" w:eastAsia="仿宋_GB2312" w:hAnsi="仿宋" w:cs="宋体" w:hint="eastAsia"/>
          <w:sz w:val="24"/>
        </w:rPr>
        <w:t>有版权行业图书、期刊杂志等书籍；定期发布行业研究成果，丰富行业信息资讯。</w:t>
      </w:r>
    </w:p>
    <w:p w:rsidR="002F1A0F" w:rsidRDefault="002F1A0F" w:rsidP="002F1A0F">
      <w:pPr>
        <w:widowControl/>
        <w:spacing w:line="340" w:lineRule="exact"/>
        <w:ind w:firstLineChars="200" w:firstLine="480"/>
        <w:jc w:val="left"/>
        <w:rPr>
          <w:rFonts w:ascii="仿宋_GB2312" w:eastAsia="仿宋_GB2312" w:hAnsi="仿宋" w:cs="宋体" w:hint="eastAsia"/>
          <w:sz w:val="24"/>
        </w:rPr>
      </w:pPr>
      <w:r>
        <w:rPr>
          <w:rFonts w:ascii="仿宋_GB2312" w:eastAsia="仿宋_GB2312" w:hAnsi="仿宋" w:cs="宋体" w:hint="eastAsia"/>
          <w:sz w:val="24"/>
        </w:rPr>
        <w:t>作为中关村高新技术企业，国培机构以商学培训、国培资讯为平台，以国培咨询和国培投资为助力，为客户提供包括咨询、资讯、资本和人才的组合服务。累计服务全国各地企事业单位三万多家、从业人员近二十万人。</w:t>
      </w:r>
    </w:p>
    <w:p w:rsidR="002F1A0F" w:rsidRDefault="002F1A0F" w:rsidP="002F1A0F">
      <w:pPr>
        <w:widowControl/>
        <w:spacing w:line="340" w:lineRule="exact"/>
        <w:jc w:val="left"/>
        <w:rPr>
          <w:rFonts w:ascii="黑体" w:eastAsia="黑体" w:hAnsi="黑体" w:cs="仿宋_GB2312" w:hint="eastAsia"/>
          <w:b/>
          <w:sz w:val="28"/>
          <w:szCs w:val="28"/>
        </w:rPr>
      </w:pPr>
    </w:p>
    <w:p w:rsidR="002F1A0F" w:rsidRDefault="002F1A0F" w:rsidP="002F1A0F">
      <w:pPr>
        <w:widowControl/>
        <w:spacing w:line="340" w:lineRule="exact"/>
        <w:jc w:val="left"/>
        <w:rPr>
          <w:rFonts w:ascii="仿宋_GB2312" w:eastAsia="仿宋_GB2312" w:hAnsi="仿宋_GB2312" w:cs="仿宋_GB2312" w:hint="eastAsia"/>
          <w:b/>
          <w:sz w:val="28"/>
          <w:szCs w:val="28"/>
        </w:rPr>
      </w:pPr>
    </w:p>
    <w:p w:rsidR="002F1A0F" w:rsidRDefault="002F1A0F" w:rsidP="002F1A0F">
      <w:pPr>
        <w:widowControl/>
        <w:spacing w:line="340" w:lineRule="exact"/>
        <w:jc w:val="left"/>
        <w:rPr>
          <w:rFonts w:ascii="仿宋_GB2312" w:eastAsia="仿宋_GB2312" w:hAnsi="仿宋_GB2312" w:cs="仿宋_GB2312" w:hint="eastAsia"/>
          <w:b/>
          <w:sz w:val="28"/>
          <w:szCs w:val="28"/>
        </w:rPr>
      </w:pPr>
    </w:p>
    <w:p w:rsidR="002F1A0F" w:rsidRDefault="002F1A0F" w:rsidP="002F1A0F">
      <w:pPr>
        <w:widowControl/>
        <w:spacing w:line="340" w:lineRule="exact"/>
        <w:jc w:val="left"/>
        <w:rPr>
          <w:rFonts w:ascii="仿宋_GB2312" w:eastAsia="仿宋_GB2312" w:hAnsi="仿宋_GB2312" w:cs="仿宋_GB2312" w:hint="eastAsia"/>
          <w:b/>
          <w:sz w:val="28"/>
          <w:szCs w:val="28"/>
        </w:rPr>
      </w:pPr>
    </w:p>
    <w:p w:rsidR="002F1A0F" w:rsidRDefault="002F1A0F" w:rsidP="002F1A0F">
      <w:pPr>
        <w:widowControl/>
        <w:spacing w:line="340" w:lineRule="exact"/>
        <w:jc w:val="left"/>
        <w:rPr>
          <w:rFonts w:ascii="仿宋_GB2312" w:eastAsia="仿宋_GB2312" w:hAnsi="仿宋_GB2312" w:cs="仿宋_GB2312" w:hint="eastAsia"/>
          <w:b/>
          <w:sz w:val="28"/>
          <w:szCs w:val="28"/>
        </w:rPr>
      </w:pPr>
    </w:p>
    <w:p w:rsidR="002F1A0F" w:rsidRDefault="002F1A0F" w:rsidP="002F1A0F">
      <w:pPr>
        <w:widowControl/>
        <w:spacing w:line="340" w:lineRule="exact"/>
        <w:jc w:val="left"/>
        <w:rPr>
          <w:rFonts w:ascii="仿宋_GB2312" w:eastAsia="仿宋_GB2312" w:hAnsi="仿宋_GB2312" w:cs="仿宋_GB2312" w:hint="eastAsia"/>
          <w:b/>
          <w:sz w:val="28"/>
          <w:szCs w:val="28"/>
        </w:rPr>
      </w:pPr>
    </w:p>
    <w:p w:rsidR="002F1A0F" w:rsidRDefault="002F1A0F" w:rsidP="002F1A0F">
      <w:pPr>
        <w:widowControl/>
        <w:spacing w:line="340" w:lineRule="exact"/>
        <w:jc w:val="left"/>
        <w:rPr>
          <w:rFonts w:ascii="仿宋_GB2312" w:eastAsia="仿宋_GB2312" w:hAnsi="仿宋_GB2312" w:cs="仿宋_GB2312" w:hint="eastAsia"/>
          <w:b/>
          <w:sz w:val="28"/>
          <w:szCs w:val="28"/>
        </w:rPr>
      </w:pPr>
    </w:p>
    <w:p w:rsidR="002F1A0F" w:rsidRDefault="002F1A0F" w:rsidP="002F1A0F">
      <w:pPr>
        <w:widowControl/>
        <w:spacing w:line="340" w:lineRule="exact"/>
        <w:jc w:val="left"/>
        <w:rPr>
          <w:rFonts w:ascii="仿宋_GB2312" w:eastAsia="仿宋_GB2312" w:hAnsi="仿宋_GB2312" w:cs="仿宋_GB2312" w:hint="eastAsia"/>
          <w:b/>
          <w:sz w:val="28"/>
          <w:szCs w:val="28"/>
        </w:rPr>
      </w:pPr>
    </w:p>
    <w:p w:rsidR="002F1A0F" w:rsidRDefault="002F1A0F" w:rsidP="002F1A0F">
      <w:pPr>
        <w:widowControl/>
        <w:spacing w:line="340" w:lineRule="exact"/>
        <w:jc w:val="left"/>
        <w:rPr>
          <w:rFonts w:ascii="仿宋_GB2312" w:eastAsia="仿宋_GB2312" w:hAnsi="仿宋_GB2312" w:cs="仿宋_GB2312" w:hint="eastAsia"/>
          <w:b/>
          <w:sz w:val="28"/>
          <w:szCs w:val="28"/>
        </w:rPr>
      </w:pPr>
    </w:p>
    <w:p w:rsidR="002F1A0F" w:rsidRDefault="002F1A0F" w:rsidP="002F1A0F">
      <w:pPr>
        <w:widowControl/>
        <w:spacing w:line="340" w:lineRule="exact"/>
        <w:jc w:val="left"/>
        <w:rPr>
          <w:rFonts w:ascii="仿宋_GB2312" w:eastAsia="仿宋_GB2312" w:hAnsi="仿宋_GB2312" w:cs="仿宋_GB2312" w:hint="eastAsia"/>
          <w:b/>
          <w:sz w:val="28"/>
          <w:szCs w:val="28"/>
        </w:rPr>
      </w:pPr>
    </w:p>
    <w:p w:rsidR="002F1A0F" w:rsidRDefault="002F1A0F" w:rsidP="002F1A0F">
      <w:pPr>
        <w:widowControl/>
        <w:spacing w:line="340" w:lineRule="exact"/>
        <w:jc w:val="left"/>
        <w:rPr>
          <w:rFonts w:ascii="仿宋_GB2312" w:eastAsia="仿宋_GB2312" w:hAnsi="仿宋_GB2312" w:cs="仿宋_GB2312" w:hint="eastAsia"/>
          <w:b/>
          <w:sz w:val="28"/>
          <w:szCs w:val="28"/>
        </w:rPr>
      </w:pPr>
    </w:p>
    <w:p w:rsidR="002F1A0F" w:rsidRDefault="002F1A0F" w:rsidP="002F1A0F">
      <w:pPr>
        <w:widowControl/>
        <w:spacing w:line="340" w:lineRule="exact"/>
        <w:jc w:val="left"/>
        <w:rPr>
          <w:rFonts w:ascii="仿宋_GB2312" w:eastAsia="仿宋_GB2312" w:hAnsi="仿宋_GB2312" w:cs="仿宋_GB2312" w:hint="eastAsia"/>
          <w:b/>
          <w:sz w:val="28"/>
          <w:szCs w:val="28"/>
        </w:rPr>
      </w:pPr>
    </w:p>
    <w:p w:rsidR="002F1A0F" w:rsidRDefault="002F1A0F" w:rsidP="002F1A0F">
      <w:pPr>
        <w:widowControl/>
        <w:spacing w:line="340" w:lineRule="exact"/>
        <w:jc w:val="left"/>
        <w:rPr>
          <w:rFonts w:ascii="仿宋_GB2312" w:eastAsia="仿宋_GB2312" w:hAnsi="仿宋_GB2312" w:cs="仿宋_GB2312" w:hint="eastAsia"/>
          <w:b/>
          <w:sz w:val="28"/>
          <w:szCs w:val="28"/>
        </w:rPr>
      </w:pPr>
    </w:p>
    <w:p w:rsidR="002F1A0F" w:rsidRDefault="002F1A0F" w:rsidP="002F1A0F">
      <w:pPr>
        <w:widowControl/>
        <w:spacing w:line="340" w:lineRule="exact"/>
        <w:jc w:val="left"/>
        <w:rPr>
          <w:rFonts w:ascii="仿宋_GB2312" w:eastAsia="仿宋_GB2312" w:hAnsi="仿宋_GB2312" w:cs="仿宋_GB2312" w:hint="eastAsia"/>
          <w:b/>
          <w:sz w:val="28"/>
          <w:szCs w:val="28"/>
        </w:rPr>
      </w:pPr>
    </w:p>
    <w:p w:rsidR="00BA2465" w:rsidRPr="002F1A0F" w:rsidRDefault="00BA2465">
      <w:bookmarkStart w:id="0" w:name="_GoBack"/>
      <w:bookmarkEnd w:id="0"/>
    </w:p>
    <w:sectPr w:rsidR="00BA2465" w:rsidRPr="002F1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37" w:rsidRDefault="005E5A37" w:rsidP="002F1A0F">
      <w:r>
        <w:separator/>
      </w:r>
    </w:p>
  </w:endnote>
  <w:endnote w:type="continuationSeparator" w:id="0">
    <w:p w:rsidR="005E5A37" w:rsidRDefault="005E5A37" w:rsidP="002F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37" w:rsidRDefault="005E5A37" w:rsidP="002F1A0F">
      <w:r>
        <w:separator/>
      </w:r>
    </w:p>
  </w:footnote>
  <w:footnote w:type="continuationSeparator" w:id="0">
    <w:p w:rsidR="005E5A37" w:rsidRDefault="005E5A37" w:rsidP="002F1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812E04"/>
    <w:multiLevelType w:val="multilevel"/>
    <w:tmpl w:val="85812E04"/>
    <w:lvl w:ilvl="0">
      <w:start w:val="1"/>
      <w:numFmt w:val="decimal"/>
      <w:lvlText w:val="%1."/>
      <w:lvlJc w:val="left"/>
      <w:pPr>
        <w:tabs>
          <w:tab w:val="num" w:pos="420"/>
        </w:tabs>
        <w:ind w:left="440" w:hanging="440"/>
      </w:pPr>
      <w:rPr>
        <w:rFonts w:hAnsi="Arial Unicode MS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8"/>
        </w:tabs>
        <w:ind w:left="1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420"/>
        </w:tabs>
        <w:ind w:left="440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840"/>
        </w:tabs>
        <w:ind w:left="860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260"/>
        </w:tabs>
        <w:ind w:left="1280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1680"/>
        </w:tabs>
        <w:ind w:left="1700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20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2520"/>
        </w:tabs>
        <w:ind w:left="2540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940"/>
        </w:tabs>
        <w:ind w:left="2960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B8E1868E"/>
    <w:multiLevelType w:val="multilevel"/>
    <w:tmpl w:val="B8E1868E"/>
    <w:lvl w:ilvl="0">
      <w:start w:val="1"/>
      <w:numFmt w:val="decimal"/>
      <w:lvlText w:val="%1."/>
      <w:lvlJc w:val="left"/>
      <w:pPr>
        <w:tabs>
          <w:tab w:val="num" w:pos="420"/>
        </w:tabs>
        <w:ind w:left="440" w:hanging="440"/>
      </w:pPr>
      <w:rPr>
        <w:rFonts w:hAnsi="Arial Unicode MS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8"/>
        </w:tabs>
        <w:ind w:left="1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420"/>
        </w:tabs>
        <w:ind w:left="440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840"/>
        </w:tabs>
        <w:ind w:left="860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260"/>
        </w:tabs>
        <w:ind w:left="1280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1680"/>
        </w:tabs>
        <w:ind w:left="1700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20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2520"/>
        </w:tabs>
        <w:ind w:left="2540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940"/>
        </w:tabs>
        <w:ind w:left="2960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BE9B9F66"/>
    <w:multiLevelType w:val="singleLevel"/>
    <w:tmpl w:val="BE9B9F66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3">
    <w:nsid w:val="CF9BA9B2"/>
    <w:multiLevelType w:val="singleLevel"/>
    <w:tmpl w:val="CF9BA9B2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4">
    <w:nsid w:val="D1324414"/>
    <w:multiLevelType w:val="singleLevel"/>
    <w:tmpl w:val="D1324414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5">
    <w:nsid w:val="EB5FE9C1"/>
    <w:multiLevelType w:val="singleLevel"/>
    <w:tmpl w:val="EB5FE9C1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6">
    <w:nsid w:val="0313423C"/>
    <w:multiLevelType w:val="singleLevel"/>
    <w:tmpl w:val="0313423C"/>
    <w:lvl w:ilvl="0">
      <w:start w:val="1"/>
      <w:numFmt w:val="decimal"/>
      <w:suff w:val="nothing"/>
      <w:lvlText w:val="%1、"/>
      <w:lvlJc w:val="left"/>
    </w:lvl>
  </w:abstractNum>
  <w:abstractNum w:abstractNumId="7">
    <w:nsid w:val="2390DA70"/>
    <w:multiLevelType w:val="multilevel"/>
    <w:tmpl w:val="2390DA70"/>
    <w:lvl w:ilvl="0">
      <w:start w:val="1"/>
      <w:numFmt w:val="decimal"/>
      <w:lvlText w:val="%1."/>
      <w:lvlJc w:val="left"/>
      <w:pPr>
        <w:tabs>
          <w:tab w:val="num" w:pos="420"/>
        </w:tabs>
        <w:ind w:left="440" w:hanging="440"/>
      </w:pPr>
      <w:rPr>
        <w:rFonts w:hAnsi="Arial Unicode MS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8"/>
        </w:tabs>
        <w:ind w:left="1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420"/>
        </w:tabs>
        <w:ind w:left="440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840"/>
        </w:tabs>
        <w:ind w:left="860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260"/>
        </w:tabs>
        <w:ind w:left="1280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1680"/>
        </w:tabs>
        <w:ind w:left="1700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20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2520"/>
        </w:tabs>
        <w:ind w:left="2540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940"/>
        </w:tabs>
        <w:ind w:left="2960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3DC21AE"/>
    <w:multiLevelType w:val="multilevel"/>
    <w:tmpl w:val="23DC21AE"/>
    <w:lvl w:ilvl="0">
      <w:start w:val="1"/>
      <w:numFmt w:val="decimal"/>
      <w:lvlText w:val="%1."/>
      <w:lvlJc w:val="left"/>
      <w:pPr>
        <w:tabs>
          <w:tab w:val="num" w:pos="420"/>
        </w:tabs>
        <w:ind w:left="440" w:hanging="440"/>
      </w:pPr>
      <w:rPr>
        <w:rFonts w:hAnsi="Arial Unicode MS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8"/>
        </w:tabs>
        <w:ind w:left="1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420"/>
        </w:tabs>
        <w:ind w:left="440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840"/>
        </w:tabs>
        <w:ind w:left="860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260"/>
        </w:tabs>
        <w:ind w:left="1280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1680"/>
        </w:tabs>
        <w:ind w:left="1700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20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2520"/>
        </w:tabs>
        <w:ind w:left="2540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940"/>
        </w:tabs>
        <w:ind w:left="2960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4726C92"/>
    <w:multiLevelType w:val="multilevel"/>
    <w:tmpl w:val="54726C92"/>
    <w:lvl w:ilvl="0">
      <w:start w:val="1"/>
      <w:numFmt w:val="decimal"/>
      <w:lvlText w:val="%1."/>
      <w:lvlJc w:val="left"/>
      <w:pPr>
        <w:tabs>
          <w:tab w:val="num" w:pos="420"/>
        </w:tabs>
        <w:ind w:left="440" w:hanging="440"/>
      </w:pPr>
      <w:rPr>
        <w:rFonts w:hAnsi="Arial Unicode MS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8"/>
        </w:tabs>
        <w:ind w:left="1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420"/>
        </w:tabs>
        <w:ind w:left="440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840"/>
        </w:tabs>
        <w:ind w:left="860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260"/>
        </w:tabs>
        <w:ind w:left="1280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1680"/>
        </w:tabs>
        <w:ind w:left="1700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20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2520"/>
        </w:tabs>
        <w:ind w:left="2540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940"/>
        </w:tabs>
        <w:ind w:left="2960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96D011C"/>
    <w:multiLevelType w:val="multilevel"/>
    <w:tmpl w:val="596D011C"/>
    <w:lvl w:ilvl="0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6D1FB2A5"/>
    <w:multiLevelType w:val="multilevel"/>
    <w:tmpl w:val="6D1FB2A5"/>
    <w:lvl w:ilvl="0">
      <w:start w:val="1"/>
      <w:numFmt w:val="decimal"/>
      <w:lvlText w:val="%1."/>
      <w:lvlJc w:val="left"/>
      <w:pPr>
        <w:tabs>
          <w:tab w:val="num" w:pos="420"/>
        </w:tabs>
        <w:ind w:left="440" w:hanging="440"/>
      </w:pPr>
      <w:rPr>
        <w:rFonts w:hAnsi="Arial Unicode MS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8"/>
        </w:tabs>
        <w:ind w:left="1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420"/>
        </w:tabs>
        <w:ind w:left="440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840"/>
        </w:tabs>
        <w:ind w:left="860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260"/>
        </w:tabs>
        <w:ind w:left="1280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1680"/>
        </w:tabs>
        <w:ind w:left="1700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20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2520"/>
        </w:tabs>
        <w:ind w:left="2540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940"/>
        </w:tabs>
        <w:ind w:left="2960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E8A663A"/>
    <w:multiLevelType w:val="multilevel"/>
    <w:tmpl w:val="6E8A663A"/>
    <w:lvl w:ilvl="0">
      <w:start w:val="1"/>
      <w:numFmt w:val="decimal"/>
      <w:lvlText w:val="%1."/>
      <w:lvlJc w:val="left"/>
      <w:pPr>
        <w:ind w:left="988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3">
    <w:nsid w:val="7052587D"/>
    <w:multiLevelType w:val="multilevel"/>
    <w:tmpl w:val="7052587D"/>
    <w:lvl w:ilvl="0">
      <w:start w:val="1"/>
      <w:numFmt w:val="decimal"/>
      <w:lvlText w:val="%1."/>
      <w:lvlJc w:val="left"/>
      <w:pPr>
        <w:ind w:left="93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51" w:hanging="420"/>
      </w:pPr>
    </w:lvl>
    <w:lvl w:ilvl="2">
      <w:start w:val="1"/>
      <w:numFmt w:val="lowerRoman"/>
      <w:lvlText w:val="%3."/>
      <w:lvlJc w:val="right"/>
      <w:pPr>
        <w:ind w:left="1771" w:hanging="420"/>
      </w:pPr>
    </w:lvl>
    <w:lvl w:ilvl="3">
      <w:start w:val="1"/>
      <w:numFmt w:val="decimal"/>
      <w:lvlText w:val="%4."/>
      <w:lvlJc w:val="left"/>
      <w:pPr>
        <w:ind w:left="2191" w:hanging="420"/>
      </w:pPr>
    </w:lvl>
    <w:lvl w:ilvl="4">
      <w:start w:val="1"/>
      <w:numFmt w:val="lowerLetter"/>
      <w:lvlText w:val="%5)"/>
      <w:lvlJc w:val="left"/>
      <w:pPr>
        <w:ind w:left="2611" w:hanging="420"/>
      </w:pPr>
    </w:lvl>
    <w:lvl w:ilvl="5">
      <w:start w:val="1"/>
      <w:numFmt w:val="lowerRoman"/>
      <w:lvlText w:val="%6."/>
      <w:lvlJc w:val="right"/>
      <w:pPr>
        <w:ind w:left="3031" w:hanging="420"/>
      </w:pPr>
    </w:lvl>
    <w:lvl w:ilvl="6">
      <w:start w:val="1"/>
      <w:numFmt w:val="decimal"/>
      <w:lvlText w:val="%7."/>
      <w:lvlJc w:val="left"/>
      <w:pPr>
        <w:ind w:left="3451" w:hanging="420"/>
      </w:pPr>
    </w:lvl>
    <w:lvl w:ilvl="7">
      <w:start w:val="1"/>
      <w:numFmt w:val="lowerLetter"/>
      <w:lvlText w:val="%8)"/>
      <w:lvlJc w:val="left"/>
      <w:pPr>
        <w:ind w:left="3871" w:hanging="420"/>
      </w:pPr>
    </w:lvl>
    <w:lvl w:ilvl="8">
      <w:start w:val="1"/>
      <w:numFmt w:val="lowerRoman"/>
      <w:lvlText w:val="%9."/>
      <w:lvlJc w:val="right"/>
      <w:pPr>
        <w:ind w:left="4291" w:hanging="42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3"/>
  </w:num>
  <w:num w:numId="5">
    <w:abstractNumId w:val="9"/>
  </w:num>
  <w:num w:numId="6">
    <w:abstractNumId w:val="11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  <w:num w:numId="11">
    <w:abstractNumId w:val="1"/>
  </w:num>
  <w:num w:numId="12">
    <w:abstractNumId w:val="6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E5"/>
    <w:rsid w:val="002D62E5"/>
    <w:rsid w:val="002F1A0F"/>
    <w:rsid w:val="005E5A37"/>
    <w:rsid w:val="00BA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1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1A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1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1A0F"/>
    <w:rPr>
      <w:sz w:val="18"/>
      <w:szCs w:val="18"/>
    </w:rPr>
  </w:style>
  <w:style w:type="character" w:customStyle="1" w:styleId="A5">
    <w:name w:val="无 A"/>
    <w:qFormat/>
    <w:rsid w:val="002F1A0F"/>
    <w:rPr>
      <w:lang w:val="en-US"/>
    </w:rPr>
  </w:style>
  <w:style w:type="character" w:customStyle="1" w:styleId="1Char">
    <w:name w:val="列出段落1 Char"/>
    <w:link w:val="1"/>
    <w:uiPriority w:val="34"/>
    <w:qFormat/>
    <w:rsid w:val="002F1A0F"/>
  </w:style>
  <w:style w:type="paragraph" w:customStyle="1" w:styleId="2">
    <w:name w:val="列出段落2"/>
    <w:uiPriority w:val="34"/>
    <w:qFormat/>
    <w:rsid w:val="002F1A0F"/>
    <w:pPr>
      <w:widowControl w:val="0"/>
      <w:spacing w:line="320" w:lineRule="exact"/>
      <w:ind w:firstLine="42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paragraph" w:customStyle="1" w:styleId="1">
    <w:name w:val="列出段落1"/>
    <w:basedOn w:val="a"/>
    <w:link w:val="1Char"/>
    <w:uiPriority w:val="34"/>
    <w:qFormat/>
    <w:rsid w:val="002F1A0F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1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1A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1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1A0F"/>
    <w:rPr>
      <w:sz w:val="18"/>
      <w:szCs w:val="18"/>
    </w:rPr>
  </w:style>
  <w:style w:type="character" w:customStyle="1" w:styleId="A5">
    <w:name w:val="无 A"/>
    <w:qFormat/>
    <w:rsid w:val="002F1A0F"/>
    <w:rPr>
      <w:lang w:val="en-US"/>
    </w:rPr>
  </w:style>
  <w:style w:type="character" w:customStyle="1" w:styleId="1Char">
    <w:name w:val="列出段落1 Char"/>
    <w:link w:val="1"/>
    <w:uiPriority w:val="34"/>
    <w:qFormat/>
    <w:rsid w:val="002F1A0F"/>
  </w:style>
  <w:style w:type="paragraph" w:customStyle="1" w:styleId="2">
    <w:name w:val="列出段落2"/>
    <w:uiPriority w:val="34"/>
    <w:qFormat/>
    <w:rsid w:val="002F1A0F"/>
    <w:pPr>
      <w:widowControl w:val="0"/>
      <w:spacing w:line="320" w:lineRule="exact"/>
      <w:ind w:firstLine="42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paragraph" w:customStyle="1" w:styleId="1">
    <w:name w:val="列出段落1"/>
    <w:basedOn w:val="a"/>
    <w:link w:val="1Char"/>
    <w:uiPriority w:val="34"/>
    <w:qFormat/>
    <w:rsid w:val="002F1A0F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2019-04-11T08:08:00Z</dcterms:created>
  <dcterms:modified xsi:type="dcterms:W3CDTF">2019-04-11T08:08:00Z</dcterms:modified>
</cp:coreProperties>
</file>