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0D" w:rsidRPr="007774B7" w:rsidRDefault="0048460D" w:rsidP="0048460D">
      <w:pPr>
        <w:rPr>
          <w:rFonts w:ascii="仿宋" w:eastAsia="仿宋" w:hAnsi="仿宋"/>
          <w:sz w:val="32"/>
          <w:szCs w:val="32"/>
        </w:rPr>
      </w:pPr>
      <w:r>
        <w:rPr>
          <w:rFonts w:ascii="仿宋" w:eastAsia="仿宋" w:hAnsi="仿宋" w:hint="eastAsia"/>
          <w:sz w:val="32"/>
          <w:szCs w:val="32"/>
        </w:rPr>
        <w:t>附件一</w:t>
      </w:r>
      <w:r w:rsidRPr="007774B7">
        <w:rPr>
          <w:rFonts w:ascii="仿宋" w:eastAsia="仿宋" w:hAnsi="仿宋" w:hint="eastAsia"/>
          <w:sz w:val="32"/>
          <w:szCs w:val="32"/>
        </w:rPr>
        <w:t>：</w:t>
      </w:r>
    </w:p>
    <w:p w:rsidR="0048460D" w:rsidRPr="007774B7" w:rsidRDefault="0048460D" w:rsidP="0048460D">
      <w:pPr>
        <w:rPr>
          <w:rFonts w:asciiTheme="minorEastAsia" w:hAnsiTheme="minorEastAsia"/>
          <w:b/>
          <w:sz w:val="36"/>
          <w:szCs w:val="36"/>
        </w:rPr>
      </w:pPr>
      <w:r w:rsidRPr="007774B7">
        <w:rPr>
          <w:rFonts w:asciiTheme="minorEastAsia" w:hAnsiTheme="minorEastAsia" w:hint="eastAsia"/>
          <w:sz w:val="36"/>
          <w:szCs w:val="36"/>
        </w:rPr>
        <w:t xml:space="preserve">         </w:t>
      </w:r>
      <w:r>
        <w:rPr>
          <w:rFonts w:asciiTheme="minorEastAsia" w:hAnsiTheme="minorEastAsia" w:hint="eastAsia"/>
          <w:sz w:val="36"/>
          <w:szCs w:val="36"/>
        </w:rPr>
        <w:t xml:space="preserve">    </w:t>
      </w:r>
      <w:r w:rsidRPr="007774B7">
        <w:rPr>
          <w:rFonts w:asciiTheme="minorEastAsia" w:hAnsiTheme="minorEastAsia" w:hint="eastAsia"/>
          <w:sz w:val="36"/>
          <w:szCs w:val="36"/>
        </w:rPr>
        <w:t xml:space="preserve"> </w:t>
      </w:r>
      <w:r w:rsidRPr="007774B7">
        <w:rPr>
          <w:rFonts w:asciiTheme="minorEastAsia" w:hAnsiTheme="minorEastAsia" w:hint="eastAsia"/>
          <w:b/>
          <w:sz w:val="36"/>
          <w:szCs w:val="36"/>
        </w:rPr>
        <w:t xml:space="preserve"> </w:t>
      </w:r>
      <w:r>
        <w:rPr>
          <w:rFonts w:asciiTheme="minorEastAsia" w:hAnsiTheme="minorEastAsia" w:hint="eastAsia"/>
          <w:b/>
          <w:sz w:val="36"/>
          <w:szCs w:val="36"/>
        </w:rPr>
        <w:t>课程安排及</w:t>
      </w:r>
      <w:r w:rsidRPr="007774B7">
        <w:rPr>
          <w:rFonts w:asciiTheme="minorEastAsia" w:hAnsiTheme="minorEastAsia" w:hint="eastAsia"/>
          <w:b/>
          <w:sz w:val="36"/>
          <w:szCs w:val="36"/>
        </w:rPr>
        <w:t>培训讲师介绍</w:t>
      </w:r>
    </w:p>
    <w:p w:rsidR="0048460D" w:rsidRDefault="0048460D" w:rsidP="0048460D">
      <w:pPr>
        <w:rPr>
          <w:rFonts w:ascii="仿宋" w:eastAsia="仿宋" w:hAnsi="仿宋"/>
          <w:sz w:val="32"/>
          <w:szCs w:val="32"/>
        </w:rPr>
      </w:pPr>
      <w:r>
        <w:rPr>
          <w:rFonts w:ascii="仿宋" w:eastAsia="仿宋" w:hAnsi="仿宋" w:hint="eastAsia"/>
          <w:sz w:val="32"/>
          <w:szCs w:val="32"/>
        </w:rPr>
        <w:t xml:space="preserve">    </w:t>
      </w:r>
    </w:p>
    <w:tbl>
      <w:tblPr>
        <w:tblStyle w:val="a5"/>
        <w:tblW w:w="9640" w:type="dxa"/>
        <w:tblInd w:w="-743" w:type="dxa"/>
        <w:tblLayout w:type="fixed"/>
        <w:tblLook w:val="04A0" w:firstRow="1" w:lastRow="0" w:firstColumn="1" w:lastColumn="0" w:noHBand="0" w:noVBand="1"/>
      </w:tblPr>
      <w:tblGrid>
        <w:gridCol w:w="1560"/>
        <w:gridCol w:w="1843"/>
        <w:gridCol w:w="4961"/>
        <w:gridCol w:w="1276"/>
      </w:tblGrid>
      <w:tr w:rsidR="0048460D" w:rsidRPr="002A44A2" w:rsidTr="007C19CC">
        <w:tc>
          <w:tcPr>
            <w:tcW w:w="1560" w:type="dxa"/>
          </w:tcPr>
          <w:p w:rsidR="0048460D" w:rsidRPr="002A44A2" w:rsidRDefault="0048460D" w:rsidP="007C19CC">
            <w:pPr>
              <w:spacing w:line="240" w:lineRule="atLeast"/>
              <w:jc w:val="center"/>
              <w:rPr>
                <w:rFonts w:ascii="仿宋" w:eastAsia="仿宋" w:hAnsi="仿宋"/>
                <w:b/>
                <w:sz w:val="28"/>
                <w:szCs w:val="28"/>
              </w:rPr>
            </w:pPr>
            <w:r w:rsidRPr="002A44A2">
              <w:rPr>
                <w:rFonts w:ascii="仿宋" w:eastAsia="仿宋" w:hAnsi="仿宋"/>
                <w:b/>
                <w:sz w:val="28"/>
                <w:szCs w:val="28"/>
              </w:rPr>
              <w:t>日期</w:t>
            </w:r>
          </w:p>
        </w:tc>
        <w:tc>
          <w:tcPr>
            <w:tcW w:w="1843" w:type="dxa"/>
          </w:tcPr>
          <w:p w:rsidR="0048460D" w:rsidRPr="002A44A2" w:rsidRDefault="0048460D" w:rsidP="007C19CC">
            <w:pPr>
              <w:spacing w:line="240" w:lineRule="atLeast"/>
              <w:jc w:val="center"/>
              <w:rPr>
                <w:rFonts w:ascii="仿宋" w:eastAsia="仿宋" w:hAnsi="仿宋"/>
                <w:b/>
                <w:sz w:val="28"/>
                <w:szCs w:val="28"/>
              </w:rPr>
            </w:pPr>
            <w:r w:rsidRPr="002A44A2">
              <w:rPr>
                <w:rFonts w:ascii="仿宋" w:eastAsia="仿宋" w:hAnsi="仿宋"/>
                <w:b/>
                <w:sz w:val="28"/>
                <w:szCs w:val="28"/>
              </w:rPr>
              <w:t>时间</w:t>
            </w:r>
          </w:p>
        </w:tc>
        <w:tc>
          <w:tcPr>
            <w:tcW w:w="4961" w:type="dxa"/>
          </w:tcPr>
          <w:p w:rsidR="0048460D" w:rsidRPr="002A44A2" w:rsidRDefault="0048460D" w:rsidP="007C19CC">
            <w:pPr>
              <w:spacing w:line="240" w:lineRule="atLeast"/>
              <w:jc w:val="center"/>
              <w:rPr>
                <w:rFonts w:ascii="仿宋" w:eastAsia="仿宋" w:hAnsi="仿宋"/>
                <w:b/>
                <w:sz w:val="28"/>
                <w:szCs w:val="28"/>
              </w:rPr>
            </w:pPr>
            <w:r w:rsidRPr="002A44A2">
              <w:rPr>
                <w:rFonts w:ascii="仿宋" w:eastAsia="仿宋" w:hAnsi="仿宋"/>
                <w:b/>
                <w:sz w:val="28"/>
                <w:szCs w:val="28"/>
              </w:rPr>
              <w:t>内容</w:t>
            </w:r>
          </w:p>
        </w:tc>
        <w:tc>
          <w:tcPr>
            <w:tcW w:w="1276" w:type="dxa"/>
          </w:tcPr>
          <w:p w:rsidR="0048460D" w:rsidRPr="002A44A2" w:rsidRDefault="0048460D" w:rsidP="007C19CC">
            <w:pPr>
              <w:spacing w:line="240" w:lineRule="atLeast"/>
              <w:jc w:val="center"/>
              <w:rPr>
                <w:rFonts w:ascii="仿宋" w:eastAsia="仿宋" w:hAnsi="仿宋"/>
                <w:b/>
                <w:sz w:val="28"/>
                <w:szCs w:val="28"/>
              </w:rPr>
            </w:pPr>
            <w:r w:rsidRPr="002A44A2">
              <w:rPr>
                <w:rFonts w:ascii="仿宋" w:eastAsia="仿宋" w:hAnsi="仿宋"/>
                <w:b/>
                <w:sz w:val="28"/>
                <w:szCs w:val="28"/>
              </w:rPr>
              <w:t>主讲人</w:t>
            </w:r>
          </w:p>
        </w:tc>
      </w:tr>
      <w:tr w:rsidR="0048460D" w:rsidRPr="00C14F71" w:rsidTr="007C19CC">
        <w:trPr>
          <w:trHeight w:val="6250"/>
        </w:trPr>
        <w:tc>
          <w:tcPr>
            <w:tcW w:w="1560" w:type="dxa"/>
          </w:tcPr>
          <w:p w:rsidR="0048460D" w:rsidRPr="00C14F71" w:rsidRDefault="0048460D" w:rsidP="007C19CC">
            <w:pPr>
              <w:spacing w:line="240" w:lineRule="atLeast"/>
              <w:jc w:val="left"/>
              <w:rPr>
                <w:rFonts w:ascii="仿宋" w:eastAsia="仿宋" w:hAnsi="仿宋"/>
                <w:sz w:val="28"/>
                <w:szCs w:val="28"/>
              </w:rPr>
            </w:pPr>
          </w:p>
          <w:p w:rsidR="0048460D" w:rsidRPr="00C14F71" w:rsidRDefault="0048460D" w:rsidP="007C19CC">
            <w:pPr>
              <w:spacing w:line="240" w:lineRule="atLeast"/>
              <w:jc w:val="left"/>
              <w:rPr>
                <w:rFonts w:ascii="仿宋" w:eastAsia="仿宋" w:hAnsi="仿宋"/>
                <w:sz w:val="28"/>
                <w:szCs w:val="28"/>
              </w:rPr>
            </w:pPr>
          </w:p>
          <w:p w:rsidR="0048460D" w:rsidRPr="00C14F71" w:rsidRDefault="0048460D" w:rsidP="007C19CC">
            <w:pPr>
              <w:spacing w:line="240" w:lineRule="atLeast"/>
              <w:jc w:val="left"/>
              <w:rPr>
                <w:rFonts w:ascii="仿宋" w:eastAsia="仿宋" w:hAnsi="仿宋"/>
                <w:sz w:val="28"/>
                <w:szCs w:val="28"/>
              </w:rPr>
            </w:pPr>
          </w:p>
          <w:p w:rsidR="0048460D" w:rsidRDefault="0048460D" w:rsidP="007C19CC">
            <w:pPr>
              <w:spacing w:line="240" w:lineRule="atLeast"/>
              <w:jc w:val="left"/>
              <w:rPr>
                <w:rFonts w:ascii="仿宋" w:eastAsia="仿宋" w:hAnsi="仿宋"/>
                <w:sz w:val="28"/>
                <w:szCs w:val="28"/>
              </w:rPr>
            </w:pPr>
            <w:r w:rsidRPr="00C14F71">
              <w:rPr>
                <w:rFonts w:ascii="仿宋" w:eastAsia="仿宋" w:hAnsi="仿宋" w:hint="eastAsia"/>
                <w:sz w:val="28"/>
                <w:szCs w:val="28"/>
              </w:rPr>
              <w:t>10月10日</w:t>
            </w:r>
          </w:p>
          <w:p w:rsidR="0048460D" w:rsidRPr="00C14F71" w:rsidRDefault="0048460D" w:rsidP="007C19CC">
            <w:pPr>
              <w:spacing w:line="240" w:lineRule="atLeast"/>
              <w:jc w:val="left"/>
              <w:rPr>
                <w:rFonts w:ascii="仿宋" w:eastAsia="仿宋" w:hAnsi="仿宋"/>
                <w:sz w:val="28"/>
                <w:szCs w:val="28"/>
              </w:rPr>
            </w:pPr>
            <w:r>
              <w:rPr>
                <w:rFonts w:ascii="仿宋" w:eastAsia="仿宋" w:hAnsi="仿宋" w:hint="eastAsia"/>
                <w:sz w:val="28"/>
                <w:szCs w:val="28"/>
              </w:rPr>
              <w:t>（上午）</w:t>
            </w:r>
          </w:p>
        </w:tc>
        <w:tc>
          <w:tcPr>
            <w:tcW w:w="1843" w:type="dxa"/>
          </w:tcPr>
          <w:p w:rsidR="0048460D" w:rsidRPr="00C14F71" w:rsidRDefault="0048460D" w:rsidP="007C19CC">
            <w:pPr>
              <w:spacing w:line="240" w:lineRule="atLeast"/>
              <w:rPr>
                <w:rFonts w:ascii="仿宋" w:eastAsia="仿宋" w:hAnsi="仿宋" w:cs="宋体"/>
                <w:b/>
                <w:color w:val="000000" w:themeColor="text1"/>
                <w:sz w:val="28"/>
                <w:szCs w:val="28"/>
              </w:rPr>
            </w:pPr>
          </w:p>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r>
              <w:rPr>
                <w:rFonts w:ascii="仿宋" w:eastAsia="仿宋" w:hAnsi="仿宋" w:hint="eastAsia"/>
                <w:sz w:val="28"/>
                <w:szCs w:val="28"/>
              </w:rPr>
              <w:t>8:30-12:00</w:t>
            </w:r>
          </w:p>
          <w:p w:rsidR="0048460D" w:rsidRPr="00DE0ECE" w:rsidRDefault="0048460D" w:rsidP="007C19CC">
            <w:pPr>
              <w:spacing w:line="240" w:lineRule="atLeast"/>
              <w:rPr>
                <w:rFonts w:ascii="仿宋" w:eastAsia="仿宋" w:hAnsi="仿宋"/>
                <w:sz w:val="28"/>
                <w:szCs w:val="28"/>
              </w:rPr>
            </w:pPr>
            <w:r>
              <w:rPr>
                <w:rFonts w:ascii="仿宋" w:eastAsia="仿宋" w:hAnsi="仿宋" w:hint="eastAsia"/>
                <w:sz w:val="28"/>
                <w:szCs w:val="28"/>
              </w:rPr>
              <w:t>中间休息10分钟</w:t>
            </w:r>
          </w:p>
        </w:tc>
        <w:tc>
          <w:tcPr>
            <w:tcW w:w="4961" w:type="dxa"/>
          </w:tcPr>
          <w:p w:rsidR="0048460D" w:rsidRPr="00C14F71" w:rsidRDefault="0048460D" w:rsidP="007C19CC">
            <w:pPr>
              <w:spacing w:line="220" w:lineRule="atLeast"/>
              <w:rPr>
                <w:rFonts w:ascii="仿宋" w:eastAsia="仿宋" w:hAnsi="仿宋"/>
                <w:b/>
                <w:bCs/>
                <w:sz w:val="28"/>
                <w:szCs w:val="28"/>
              </w:rPr>
            </w:pPr>
            <w:r>
              <w:rPr>
                <w:rFonts w:ascii="仿宋" w:eastAsia="仿宋" w:hAnsi="仿宋" w:hint="eastAsia"/>
                <w:b/>
                <w:bCs/>
                <w:sz w:val="28"/>
                <w:szCs w:val="28"/>
              </w:rPr>
              <w:t>主题</w:t>
            </w:r>
            <w:proofErr w:type="gramStart"/>
            <w:r>
              <w:rPr>
                <w:rFonts w:ascii="仿宋" w:eastAsia="仿宋" w:hAnsi="仿宋" w:hint="eastAsia"/>
                <w:b/>
                <w:bCs/>
                <w:sz w:val="28"/>
                <w:szCs w:val="28"/>
              </w:rPr>
              <w:t>一</w:t>
            </w:r>
            <w:proofErr w:type="gramEnd"/>
            <w:r>
              <w:rPr>
                <w:rFonts w:ascii="仿宋" w:eastAsia="仿宋" w:hAnsi="仿宋" w:hint="eastAsia"/>
                <w:b/>
                <w:bCs/>
                <w:sz w:val="28"/>
                <w:szCs w:val="28"/>
              </w:rPr>
              <w:t>：</w:t>
            </w:r>
            <w:r w:rsidRPr="00C14F71">
              <w:rPr>
                <w:rFonts w:ascii="仿宋" w:eastAsia="仿宋" w:hAnsi="仿宋" w:hint="eastAsia"/>
                <w:b/>
                <w:bCs/>
                <w:sz w:val="28"/>
                <w:szCs w:val="28"/>
              </w:rPr>
              <w:t>《结合几个法律问题谈下信贷法律风险管理》</w:t>
            </w:r>
          </w:p>
          <w:p w:rsidR="0048460D" w:rsidRPr="00C14F71" w:rsidRDefault="0048460D" w:rsidP="007C19CC">
            <w:pPr>
              <w:spacing w:line="220" w:lineRule="atLeast"/>
              <w:rPr>
                <w:rFonts w:ascii="仿宋" w:eastAsia="仿宋" w:hAnsi="仿宋"/>
                <w:bCs/>
                <w:sz w:val="28"/>
                <w:szCs w:val="28"/>
              </w:rPr>
            </w:pPr>
            <w:r w:rsidRPr="00C14F71">
              <w:rPr>
                <w:rFonts w:ascii="仿宋" w:eastAsia="仿宋" w:hAnsi="仿宋" w:hint="eastAsia"/>
                <w:bCs/>
                <w:sz w:val="28"/>
                <w:szCs w:val="28"/>
              </w:rPr>
              <w:t>1.信贷法律风险的概念、特征、诱因</w:t>
            </w:r>
          </w:p>
          <w:p w:rsidR="0048460D" w:rsidRPr="00C14F71" w:rsidRDefault="0048460D" w:rsidP="007C19CC">
            <w:pPr>
              <w:spacing w:line="220" w:lineRule="atLeast"/>
              <w:rPr>
                <w:rFonts w:ascii="仿宋" w:eastAsia="仿宋" w:hAnsi="仿宋"/>
                <w:bCs/>
                <w:sz w:val="28"/>
                <w:szCs w:val="28"/>
              </w:rPr>
            </w:pPr>
            <w:r w:rsidRPr="00C14F71">
              <w:rPr>
                <w:rFonts w:ascii="仿宋" w:eastAsia="仿宋" w:hAnsi="仿宋" w:hint="eastAsia"/>
                <w:bCs/>
                <w:sz w:val="28"/>
                <w:szCs w:val="28"/>
              </w:rPr>
              <w:t>2.信贷法律风险管理中的常见问题</w:t>
            </w:r>
          </w:p>
          <w:p w:rsidR="0048460D" w:rsidRDefault="0048460D" w:rsidP="007C19CC">
            <w:pPr>
              <w:spacing w:line="220" w:lineRule="atLeast"/>
              <w:rPr>
                <w:rFonts w:ascii="仿宋" w:eastAsia="仿宋" w:hAnsi="仿宋"/>
                <w:bCs/>
                <w:sz w:val="28"/>
                <w:szCs w:val="28"/>
              </w:rPr>
            </w:pPr>
            <w:r w:rsidRPr="00C14F71">
              <w:rPr>
                <w:rFonts w:ascii="仿宋" w:eastAsia="仿宋" w:hAnsi="仿宋" w:hint="eastAsia"/>
                <w:bCs/>
                <w:sz w:val="28"/>
                <w:szCs w:val="28"/>
              </w:rPr>
              <w:t>3.信贷法律风险的管理思路</w:t>
            </w:r>
          </w:p>
          <w:p w:rsidR="0048460D" w:rsidRPr="00C14F71" w:rsidRDefault="0048460D" w:rsidP="007C19CC">
            <w:pPr>
              <w:spacing w:line="220" w:lineRule="atLeast"/>
              <w:rPr>
                <w:rFonts w:ascii="仿宋" w:eastAsia="仿宋" w:hAnsi="仿宋"/>
                <w:bCs/>
                <w:sz w:val="28"/>
                <w:szCs w:val="28"/>
              </w:rPr>
            </w:pPr>
          </w:p>
          <w:p w:rsidR="0048460D" w:rsidRPr="00C14F71" w:rsidRDefault="0048460D" w:rsidP="007C19CC">
            <w:pPr>
              <w:pStyle w:val="a6"/>
              <w:widowControl/>
              <w:spacing w:line="300" w:lineRule="auto"/>
              <w:ind w:firstLineChars="0" w:firstLine="0"/>
              <w:jc w:val="left"/>
              <w:rPr>
                <w:rFonts w:ascii="仿宋" w:eastAsia="仿宋" w:hAnsi="仿宋" w:cs="宋体"/>
                <w:b/>
                <w:color w:val="000000" w:themeColor="text1"/>
                <w:sz w:val="28"/>
                <w:szCs w:val="28"/>
              </w:rPr>
            </w:pPr>
            <w:r w:rsidRPr="00C14F71">
              <w:rPr>
                <w:rFonts w:ascii="仿宋" w:eastAsia="仿宋" w:hAnsi="仿宋" w:cs="宋体" w:hint="eastAsia"/>
                <w:b/>
                <w:color w:val="000000" w:themeColor="text1"/>
                <w:sz w:val="28"/>
                <w:szCs w:val="28"/>
              </w:rPr>
              <w:t>主题二：《</w:t>
            </w:r>
            <w:r w:rsidRPr="00C14F71">
              <w:rPr>
                <w:rFonts w:ascii="仿宋" w:eastAsia="仿宋" w:hAnsi="仿宋" w:cs="宋体" w:hint="eastAsia"/>
                <w:b/>
                <w:bCs/>
                <w:sz w:val="28"/>
                <w:szCs w:val="28"/>
              </w:rPr>
              <w:t>六维信贷调查模型</w:t>
            </w:r>
            <w:r w:rsidRPr="00C14F71">
              <w:rPr>
                <w:rFonts w:ascii="仿宋" w:eastAsia="仿宋" w:hAnsi="仿宋" w:cs="宋体" w:hint="eastAsia"/>
                <w:b/>
                <w:color w:val="000000" w:themeColor="text1"/>
                <w:sz w:val="28"/>
                <w:szCs w:val="28"/>
              </w:rPr>
              <w:t>》</w:t>
            </w:r>
          </w:p>
          <w:p w:rsidR="0048460D" w:rsidRPr="006F573E" w:rsidRDefault="0048460D" w:rsidP="007C19CC">
            <w:pPr>
              <w:spacing w:line="360" w:lineRule="auto"/>
              <w:jc w:val="left"/>
              <w:rPr>
                <w:rFonts w:ascii="仿宋" w:eastAsia="仿宋" w:hAnsi="仿宋" w:cs="宋体"/>
                <w:sz w:val="28"/>
                <w:szCs w:val="28"/>
              </w:rPr>
            </w:pPr>
            <w:r w:rsidRPr="006F573E">
              <w:rPr>
                <w:rFonts w:ascii="仿宋" w:eastAsia="仿宋" w:hAnsi="仿宋" w:cs="宋体" w:hint="eastAsia"/>
                <w:sz w:val="28"/>
                <w:szCs w:val="28"/>
              </w:rPr>
              <w:t>1．如何评估还款意愿？/ 如何评估还款能力？</w:t>
            </w:r>
          </w:p>
          <w:p w:rsidR="0048460D" w:rsidRPr="006F573E" w:rsidRDefault="0048460D" w:rsidP="007C19CC">
            <w:pPr>
              <w:spacing w:line="360" w:lineRule="auto"/>
              <w:jc w:val="left"/>
              <w:rPr>
                <w:rFonts w:ascii="仿宋" w:eastAsia="仿宋" w:hAnsi="仿宋" w:cs="宋体"/>
                <w:sz w:val="28"/>
                <w:szCs w:val="28"/>
              </w:rPr>
            </w:pPr>
            <w:r w:rsidRPr="006F573E">
              <w:rPr>
                <w:rFonts w:ascii="仿宋" w:eastAsia="仿宋" w:hAnsi="仿宋" w:cs="宋体" w:hint="eastAsia"/>
                <w:sz w:val="28"/>
                <w:szCs w:val="28"/>
              </w:rPr>
              <w:t>2．对借款人未来的评估</w:t>
            </w:r>
          </w:p>
          <w:p w:rsidR="0048460D" w:rsidRPr="00C14F71" w:rsidRDefault="0048460D" w:rsidP="007C19CC">
            <w:pPr>
              <w:spacing w:line="360" w:lineRule="auto"/>
              <w:jc w:val="left"/>
              <w:rPr>
                <w:rFonts w:ascii="仿宋" w:eastAsia="仿宋" w:hAnsi="仿宋"/>
                <w:bCs/>
                <w:sz w:val="28"/>
                <w:szCs w:val="28"/>
              </w:rPr>
            </w:pPr>
            <w:r w:rsidRPr="006F573E">
              <w:rPr>
                <w:rFonts w:ascii="仿宋" w:eastAsia="仿宋" w:hAnsi="仿宋" w:cs="宋体" w:hint="eastAsia"/>
                <w:sz w:val="28"/>
                <w:szCs w:val="28"/>
              </w:rPr>
              <w:t>3. 六维信贷调查模型</w:t>
            </w:r>
          </w:p>
        </w:tc>
        <w:tc>
          <w:tcPr>
            <w:tcW w:w="1276" w:type="dxa"/>
          </w:tcPr>
          <w:p w:rsidR="0048460D" w:rsidRPr="00C14F71"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Pr="00C14F71" w:rsidRDefault="0048460D" w:rsidP="007C19CC">
            <w:pPr>
              <w:spacing w:line="240" w:lineRule="atLeast"/>
              <w:rPr>
                <w:rFonts w:ascii="仿宋" w:eastAsia="仿宋" w:hAnsi="仿宋"/>
                <w:sz w:val="28"/>
                <w:szCs w:val="28"/>
              </w:rPr>
            </w:pPr>
            <w:proofErr w:type="gramStart"/>
            <w:r w:rsidRPr="00C14F71">
              <w:rPr>
                <w:rFonts w:ascii="仿宋" w:eastAsia="仿宋" w:hAnsi="仿宋" w:hint="eastAsia"/>
                <w:sz w:val="28"/>
                <w:szCs w:val="28"/>
              </w:rPr>
              <w:t>孙自通</w:t>
            </w:r>
            <w:proofErr w:type="gramEnd"/>
          </w:p>
        </w:tc>
      </w:tr>
      <w:tr w:rsidR="0048460D" w:rsidRPr="00C14F71" w:rsidTr="007C19CC">
        <w:tc>
          <w:tcPr>
            <w:tcW w:w="1560" w:type="dxa"/>
          </w:tcPr>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r>
              <w:rPr>
                <w:rFonts w:ascii="仿宋" w:eastAsia="仿宋" w:hAnsi="仿宋" w:hint="eastAsia"/>
                <w:sz w:val="28"/>
                <w:szCs w:val="28"/>
              </w:rPr>
              <w:t>10月10日</w:t>
            </w:r>
          </w:p>
          <w:p w:rsidR="0048460D" w:rsidRPr="00C14F71" w:rsidRDefault="0048460D" w:rsidP="007C19CC">
            <w:pPr>
              <w:spacing w:line="240" w:lineRule="atLeast"/>
              <w:rPr>
                <w:rFonts w:ascii="仿宋" w:eastAsia="仿宋" w:hAnsi="仿宋"/>
                <w:sz w:val="28"/>
                <w:szCs w:val="28"/>
              </w:rPr>
            </w:pPr>
            <w:r>
              <w:rPr>
                <w:rFonts w:ascii="仿宋" w:eastAsia="仿宋" w:hAnsi="仿宋" w:hint="eastAsia"/>
                <w:sz w:val="28"/>
                <w:szCs w:val="28"/>
              </w:rPr>
              <w:t>（下午）</w:t>
            </w:r>
          </w:p>
        </w:tc>
        <w:tc>
          <w:tcPr>
            <w:tcW w:w="1843" w:type="dxa"/>
          </w:tcPr>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r>
              <w:rPr>
                <w:rFonts w:ascii="仿宋" w:eastAsia="仿宋" w:hAnsi="仿宋" w:hint="eastAsia"/>
                <w:sz w:val="28"/>
                <w:szCs w:val="28"/>
              </w:rPr>
              <w:t>14:00-17:3</w:t>
            </w:r>
            <w:r w:rsidRPr="002A44A2">
              <w:rPr>
                <w:rFonts w:ascii="仿宋" w:eastAsia="仿宋" w:hAnsi="仿宋" w:hint="eastAsia"/>
                <w:sz w:val="28"/>
                <w:szCs w:val="28"/>
              </w:rPr>
              <w:t>0  中间休息10分钟</w:t>
            </w:r>
          </w:p>
          <w:p w:rsidR="0048460D" w:rsidRDefault="0048460D" w:rsidP="007C19CC">
            <w:pPr>
              <w:spacing w:line="240" w:lineRule="atLeast"/>
              <w:rPr>
                <w:rFonts w:ascii="仿宋" w:eastAsia="仿宋" w:hAnsi="仿宋"/>
                <w:sz w:val="28"/>
                <w:szCs w:val="28"/>
              </w:rPr>
            </w:pPr>
          </w:p>
        </w:tc>
        <w:tc>
          <w:tcPr>
            <w:tcW w:w="4961" w:type="dxa"/>
          </w:tcPr>
          <w:p w:rsidR="0048460D" w:rsidRDefault="0048460D" w:rsidP="007C19CC">
            <w:pPr>
              <w:pStyle w:val="a6"/>
              <w:ind w:firstLineChars="0" w:firstLine="0"/>
              <w:rPr>
                <w:rFonts w:ascii="仿宋" w:eastAsia="仿宋" w:hAnsi="仿宋" w:cs="宋体"/>
                <w:b/>
                <w:bCs/>
                <w:color w:val="000000" w:themeColor="text1"/>
                <w:sz w:val="28"/>
                <w:szCs w:val="28"/>
              </w:rPr>
            </w:pPr>
          </w:p>
          <w:p w:rsidR="0048460D" w:rsidRPr="002A44A2" w:rsidRDefault="0048460D" w:rsidP="007C19CC">
            <w:pPr>
              <w:pStyle w:val="a6"/>
              <w:ind w:firstLineChars="0" w:firstLine="0"/>
              <w:rPr>
                <w:rFonts w:ascii="仿宋" w:eastAsia="仿宋" w:hAnsi="仿宋" w:cs="宋体"/>
                <w:b/>
                <w:bCs/>
                <w:color w:val="000000" w:themeColor="text1"/>
                <w:sz w:val="28"/>
                <w:szCs w:val="28"/>
              </w:rPr>
            </w:pPr>
            <w:r w:rsidRPr="002A44A2">
              <w:rPr>
                <w:rFonts w:ascii="仿宋" w:eastAsia="仿宋" w:hAnsi="仿宋" w:cs="宋体" w:hint="eastAsia"/>
                <w:b/>
                <w:bCs/>
                <w:color w:val="000000" w:themeColor="text1"/>
                <w:sz w:val="28"/>
                <w:szCs w:val="28"/>
              </w:rPr>
              <w:t>主题三：《</w:t>
            </w:r>
            <w:r w:rsidRPr="002A44A2">
              <w:rPr>
                <w:rFonts w:ascii="仿宋" w:eastAsia="仿宋" w:hAnsi="仿宋" w:cs="宋体" w:hint="eastAsia"/>
                <w:b/>
                <w:color w:val="000000" w:themeColor="text1"/>
                <w:sz w:val="28"/>
                <w:szCs w:val="28"/>
              </w:rPr>
              <w:t>信贷尽职调查流程与方法</w:t>
            </w:r>
            <w:r w:rsidRPr="002A44A2">
              <w:rPr>
                <w:rFonts w:ascii="仿宋" w:eastAsia="仿宋" w:hAnsi="仿宋" w:cs="宋体" w:hint="eastAsia"/>
                <w:b/>
                <w:bCs/>
                <w:color w:val="000000" w:themeColor="text1"/>
                <w:sz w:val="28"/>
                <w:szCs w:val="28"/>
              </w:rPr>
              <w:t>》</w:t>
            </w:r>
          </w:p>
          <w:p w:rsidR="0048460D" w:rsidRDefault="0048460D" w:rsidP="0048460D">
            <w:pPr>
              <w:pStyle w:val="a6"/>
              <w:widowControl/>
              <w:numPr>
                <w:ilvl w:val="0"/>
                <w:numId w:val="1"/>
              </w:numPr>
              <w:spacing w:line="300" w:lineRule="auto"/>
              <w:ind w:firstLineChars="0"/>
              <w:jc w:val="left"/>
              <w:rPr>
                <w:rFonts w:ascii="仿宋" w:eastAsia="仿宋" w:hAnsi="仿宋" w:cs="宋体"/>
                <w:color w:val="000000" w:themeColor="text1"/>
                <w:sz w:val="28"/>
                <w:szCs w:val="28"/>
              </w:rPr>
            </w:pPr>
            <w:r w:rsidRPr="002A44A2">
              <w:rPr>
                <w:rFonts w:ascii="仿宋" w:eastAsia="仿宋" w:hAnsi="仿宋" w:cs="宋体" w:hint="eastAsia"/>
                <w:color w:val="000000" w:themeColor="text1"/>
                <w:sz w:val="28"/>
                <w:szCs w:val="28"/>
              </w:rPr>
              <w:t>尽职调查的方法</w:t>
            </w:r>
          </w:p>
          <w:p w:rsidR="0048460D" w:rsidRPr="002A44A2" w:rsidRDefault="0048460D" w:rsidP="0048460D">
            <w:pPr>
              <w:pStyle w:val="a6"/>
              <w:numPr>
                <w:ilvl w:val="0"/>
                <w:numId w:val="1"/>
              </w:numPr>
              <w:ind w:firstLineChars="0"/>
              <w:rPr>
                <w:rFonts w:ascii="仿宋" w:eastAsia="仿宋" w:hAnsi="仿宋" w:cs="宋体"/>
                <w:color w:val="000000" w:themeColor="text1"/>
                <w:sz w:val="28"/>
                <w:szCs w:val="28"/>
              </w:rPr>
            </w:pPr>
            <w:r w:rsidRPr="002A44A2">
              <w:rPr>
                <w:rFonts w:ascii="仿宋" w:eastAsia="仿宋" w:hAnsi="仿宋" w:cs="宋体" w:hint="eastAsia"/>
                <w:color w:val="000000" w:themeColor="text1"/>
                <w:sz w:val="28"/>
                <w:szCs w:val="28"/>
              </w:rPr>
              <w:t>尽职调查的流程</w:t>
            </w:r>
          </w:p>
          <w:p w:rsidR="0048460D" w:rsidRDefault="0048460D" w:rsidP="0048460D">
            <w:pPr>
              <w:pStyle w:val="a6"/>
              <w:numPr>
                <w:ilvl w:val="0"/>
                <w:numId w:val="1"/>
              </w:numPr>
              <w:ind w:firstLineChars="0"/>
              <w:rPr>
                <w:rFonts w:ascii="仿宋" w:eastAsia="仿宋" w:hAnsi="仿宋" w:cs="宋体"/>
                <w:color w:val="000000" w:themeColor="text1"/>
                <w:sz w:val="28"/>
                <w:szCs w:val="28"/>
              </w:rPr>
            </w:pPr>
            <w:r w:rsidRPr="002A44A2">
              <w:rPr>
                <w:rFonts w:ascii="仿宋" w:eastAsia="仿宋" w:hAnsi="仿宋" w:cs="宋体" w:hint="eastAsia"/>
                <w:color w:val="000000" w:themeColor="text1"/>
                <w:sz w:val="28"/>
                <w:szCs w:val="28"/>
              </w:rPr>
              <w:t>尽职调查的要点和注意事项</w:t>
            </w:r>
          </w:p>
          <w:p w:rsidR="0048460D" w:rsidRPr="002A44A2" w:rsidRDefault="0048460D" w:rsidP="007C19CC">
            <w:pPr>
              <w:pStyle w:val="a6"/>
              <w:ind w:left="360" w:firstLineChars="0" w:firstLine="0"/>
              <w:rPr>
                <w:rFonts w:ascii="仿宋" w:eastAsia="仿宋" w:hAnsi="仿宋" w:cs="宋体"/>
                <w:color w:val="000000" w:themeColor="text1"/>
                <w:sz w:val="28"/>
                <w:szCs w:val="28"/>
              </w:rPr>
            </w:pPr>
          </w:p>
        </w:tc>
        <w:tc>
          <w:tcPr>
            <w:tcW w:w="1276" w:type="dxa"/>
          </w:tcPr>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Pr="00C14F71" w:rsidRDefault="0048460D" w:rsidP="007C19CC">
            <w:pPr>
              <w:spacing w:line="240" w:lineRule="atLeast"/>
              <w:rPr>
                <w:rFonts w:ascii="仿宋" w:eastAsia="仿宋" w:hAnsi="仿宋"/>
                <w:sz w:val="28"/>
                <w:szCs w:val="28"/>
              </w:rPr>
            </w:pPr>
            <w:r w:rsidRPr="002A44A2">
              <w:rPr>
                <w:rFonts w:ascii="仿宋" w:eastAsia="仿宋" w:hAnsi="仿宋" w:hint="eastAsia"/>
                <w:sz w:val="28"/>
                <w:szCs w:val="28"/>
              </w:rPr>
              <w:t>张</w:t>
            </w:r>
            <w:proofErr w:type="gramStart"/>
            <w:r w:rsidRPr="002A44A2">
              <w:rPr>
                <w:rFonts w:ascii="仿宋" w:eastAsia="仿宋" w:hAnsi="仿宋" w:hint="eastAsia"/>
                <w:sz w:val="28"/>
                <w:szCs w:val="28"/>
              </w:rPr>
              <w:t>觐</w:t>
            </w:r>
            <w:proofErr w:type="gramEnd"/>
            <w:r w:rsidRPr="002A44A2">
              <w:rPr>
                <w:rFonts w:ascii="仿宋" w:eastAsia="仿宋" w:hAnsi="仿宋" w:hint="eastAsia"/>
                <w:sz w:val="28"/>
                <w:szCs w:val="28"/>
              </w:rPr>
              <w:t>刚</w:t>
            </w:r>
          </w:p>
        </w:tc>
      </w:tr>
      <w:tr w:rsidR="0048460D" w:rsidRPr="00C14F71" w:rsidTr="007C19CC">
        <w:tc>
          <w:tcPr>
            <w:tcW w:w="1560" w:type="dxa"/>
          </w:tcPr>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r w:rsidRPr="00842BE7">
              <w:rPr>
                <w:rFonts w:ascii="仿宋" w:eastAsia="仿宋" w:hAnsi="仿宋" w:hint="eastAsia"/>
                <w:sz w:val="28"/>
                <w:szCs w:val="28"/>
              </w:rPr>
              <w:t>1</w:t>
            </w:r>
            <w:r w:rsidRPr="00842BE7">
              <w:rPr>
                <w:rFonts w:ascii="仿宋" w:eastAsia="仿宋" w:hAnsi="仿宋"/>
                <w:sz w:val="28"/>
                <w:szCs w:val="28"/>
              </w:rPr>
              <w:t>0</w:t>
            </w:r>
            <w:r w:rsidRPr="00842BE7">
              <w:rPr>
                <w:rFonts w:ascii="仿宋" w:eastAsia="仿宋" w:hAnsi="仿宋" w:hint="eastAsia"/>
                <w:sz w:val="28"/>
                <w:szCs w:val="28"/>
              </w:rPr>
              <w:t>月1</w:t>
            </w:r>
            <w:r w:rsidRPr="00842BE7">
              <w:rPr>
                <w:rFonts w:ascii="仿宋" w:eastAsia="仿宋" w:hAnsi="仿宋"/>
                <w:sz w:val="28"/>
                <w:szCs w:val="28"/>
              </w:rPr>
              <w:t>1</w:t>
            </w:r>
            <w:r>
              <w:rPr>
                <w:rFonts w:ascii="仿宋" w:eastAsia="仿宋" w:hAnsi="仿宋" w:hint="eastAsia"/>
                <w:sz w:val="28"/>
                <w:szCs w:val="28"/>
              </w:rPr>
              <w:t>日</w:t>
            </w:r>
          </w:p>
          <w:p w:rsidR="0048460D" w:rsidRPr="00842BE7" w:rsidRDefault="0048460D" w:rsidP="007C19CC">
            <w:pPr>
              <w:spacing w:line="240" w:lineRule="atLeast"/>
              <w:rPr>
                <w:rFonts w:ascii="仿宋" w:eastAsia="仿宋" w:hAnsi="仿宋"/>
                <w:sz w:val="28"/>
                <w:szCs w:val="28"/>
              </w:rPr>
            </w:pPr>
            <w:r>
              <w:rPr>
                <w:rFonts w:ascii="仿宋" w:eastAsia="仿宋" w:hAnsi="仿宋" w:hint="eastAsia"/>
                <w:sz w:val="28"/>
                <w:szCs w:val="28"/>
              </w:rPr>
              <w:t>（上午）</w:t>
            </w:r>
          </w:p>
        </w:tc>
        <w:tc>
          <w:tcPr>
            <w:tcW w:w="1843" w:type="dxa"/>
          </w:tcPr>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Pr="00842BE7" w:rsidRDefault="0048460D" w:rsidP="007C19CC">
            <w:pPr>
              <w:spacing w:line="240" w:lineRule="atLeast"/>
              <w:rPr>
                <w:rFonts w:ascii="仿宋" w:eastAsia="仿宋" w:hAnsi="仿宋"/>
                <w:sz w:val="28"/>
                <w:szCs w:val="28"/>
              </w:rPr>
            </w:pPr>
            <w:r>
              <w:rPr>
                <w:rFonts w:ascii="仿宋" w:eastAsia="仿宋" w:hAnsi="仿宋" w:hint="eastAsia"/>
                <w:sz w:val="28"/>
                <w:szCs w:val="28"/>
              </w:rPr>
              <w:t>8</w:t>
            </w:r>
            <w:r w:rsidRPr="00842BE7">
              <w:rPr>
                <w:rFonts w:ascii="仿宋" w:eastAsia="仿宋" w:hAnsi="仿宋" w:hint="eastAsia"/>
                <w:sz w:val="28"/>
                <w:szCs w:val="28"/>
              </w:rPr>
              <w:t>:</w:t>
            </w:r>
            <w:r>
              <w:rPr>
                <w:rFonts w:ascii="仿宋" w:eastAsia="仿宋" w:hAnsi="仿宋" w:hint="eastAsia"/>
                <w:sz w:val="28"/>
                <w:szCs w:val="28"/>
              </w:rPr>
              <w:t>3</w:t>
            </w:r>
            <w:r w:rsidRPr="00842BE7">
              <w:rPr>
                <w:rFonts w:ascii="仿宋" w:eastAsia="仿宋" w:hAnsi="仿宋"/>
                <w:sz w:val="28"/>
                <w:szCs w:val="28"/>
              </w:rPr>
              <w:t>0-12</w:t>
            </w:r>
            <w:r w:rsidRPr="00842BE7">
              <w:rPr>
                <w:rFonts w:ascii="仿宋" w:eastAsia="仿宋" w:hAnsi="仿宋" w:hint="eastAsia"/>
                <w:sz w:val="28"/>
                <w:szCs w:val="28"/>
              </w:rPr>
              <w:t>:</w:t>
            </w:r>
            <w:r w:rsidRPr="00842BE7">
              <w:rPr>
                <w:rFonts w:ascii="仿宋" w:eastAsia="仿宋" w:hAnsi="仿宋"/>
                <w:sz w:val="28"/>
                <w:szCs w:val="28"/>
              </w:rPr>
              <w:t>00</w:t>
            </w:r>
          </w:p>
          <w:p w:rsidR="0048460D" w:rsidRPr="00842BE7" w:rsidRDefault="0048460D" w:rsidP="007C19CC">
            <w:pPr>
              <w:spacing w:line="240" w:lineRule="atLeast"/>
              <w:rPr>
                <w:rFonts w:ascii="仿宋" w:eastAsia="仿宋" w:hAnsi="仿宋"/>
                <w:sz w:val="28"/>
                <w:szCs w:val="28"/>
              </w:rPr>
            </w:pPr>
            <w:r w:rsidRPr="00842BE7">
              <w:rPr>
                <w:rFonts w:ascii="仿宋" w:eastAsia="仿宋" w:hAnsi="仿宋" w:hint="eastAsia"/>
                <w:sz w:val="28"/>
                <w:szCs w:val="28"/>
              </w:rPr>
              <w:t>中间休息10分钟</w:t>
            </w:r>
          </w:p>
        </w:tc>
        <w:tc>
          <w:tcPr>
            <w:tcW w:w="4961" w:type="dxa"/>
          </w:tcPr>
          <w:p w:rsidR="0048460D" w:rsidRDefault="0048460D" w:rsidP="007C19CC">
            <w:pPr>
              <w:rPr>
                <w:rFonts w:ascii="仿宋" w:eastAsia="仿宋" w:hAnsi="仿宋" w:cs="宋体"/>
                <w:b/>
                <w:bCs/>
                <w:color w:val="000000" w:themeColor="text1"/>
                <w:sz w:val="28"/>
                <w:szCs w:val="28"/>
              </w:rPr>
            </w:pPr>
          </w:p>
          <w:p w:rsidR="0048460D" w:rsidRPr="00842BE7" w:rsidRDefault="0048460D" w:rsidP="007C19CC">
            <w:pPr>
              <w:rPr>
                <w:rFonts w:ascii="仿宋" w:eastAsia="仿宋" w:hAnsi="仿宋" w:cs="宋体"/>
                <w:b/>
                <w:bCs/>
                <w:color w:val="000000" w:themeColor="text1"/>
                <w:sz w:val="28"/>
                <w:szCs w:val="28"/>
              </w:rPr>
            </w:pPr>
            <w:r>
              <w:rPr>
                <w:rFonts w:ascii="仿宋" w:eastAsia="仿宋" w:hAnsi="仿宋" w:cs="宋体" w:hint="eastAsia"/>
                <w:b/>
                <w:bCs/>
                <w:color w:val="000000" w:themeColor="text1"/>
                <w:sz w:val="28"/>
                <w:szCs w:val="28"/>
              </w:rPr>
              <w:lastRenderedPageBreak/>
              <w:t>主题四：</w:t>
            </w:r>
            <w:r w:rsidRPr="00842BE7">
              <w:rPr>
                <w:rFonts w:ascii="仿宋" w:eastAsia="仿宋" w:hAnsi="仿宋" w:cs="宋体" w:hint="eastAsia"/>
                <w:b/>
                <w:bCs/>
                <w:color w:val="000000" w:themeColor="text1"/>
                <w:sz w:val="28"/>
                <w:szCs w:val="28"/>
              </w:rPr>
              <w:t>《大数据背景下的债权清收新视角及价值发现》</w:t>
            </w:r>
          </w:p>
          <w:p w:rsidR="0048460D" w:rsidRPr="006F573E" w:rsidRDefault="0048460D" w:rsidP="007C19CC">
            <w:pPr>
              <w:rPr>
                <w:rFonts w:ascii="仿宋" w:eastAsia="仿宋" w:hAnsi="仿宋" w:cs="宋体"/>
                <w:bCs/>
                <w:color w:val="000000" w:themeColor="text1"/>
                <w:sz w:val="28"/>
                <w:szCs w:val="28"/>
              </w:rPr>
            </w:pPr>
            <w:r w:rsidRPr="006F573E">
              <w:rPr>
                <w:rFonts w:ascii="仿宋" w:eastAsia="仿宋" w:hAnsi="仿宋" w:cs="宋体" w:hint="eastAsia"/>
                <w:bCs/>
                <w:color w:val="000000" w:themeColor="text1"/>
                <w:sz w:val="28"/>
                <w:szCs w:val="28"/>
              </w:rPr>
              <w:t>1</w:t>
            </w:r>
            <w:r w:rsidRPr="006F573E">
              <w:rPr>
                <w:rFonts w:ascii="仿宋" w:eastAsia="仿宋" w:hAnsi="仿宋" w:cs="宋体"/>
                <w:bCs/>
                <w:color w:val="000000" w:themeColor="text1"/>
                <w:sz w:val="28"/>
                <w:szCs w:val="28"/>
              </w:rPr>
              <w:t>.</w:t>
            </w:r>
            <w:r w:rsidRPr="006F573E">
              <w:rPr>
                <w:rFonts w:ascii="仿宋" w:eastAsia="仿宋" w:hAnsi="仿宋" w:cs="宋体" w:hint="eastAsia"/>
                <w:bCs/>
                <w:color w:val="000000" w:themeColor="text1"/>
                <w:sz w:val="28"/>
                <w:szCs w:val="28"/>
              </w:rPr>
              <w:t>不良资产清收的价值发现</w:t>
            </w:r>
          </w:p>
          <w:p w:rsidR="0048460D" w:rsidRPr="006F573E" w:rsidRDefault="0048460D" w:rsidP="007C19CC">
            <w:pPr>
              <w:rPr>
                <w:rFonts w:ascii="仿宋" w:eastAsia="仿宋" w:hAnsi="仿宋" w:cs="宋体"/>
                <w:bCs/>
                <w:color w:val="000000" w:themeColor="text1"/>
                <w:sz w:val="28"/>
                <w:szCs w:val="28"/>
              </w:rPr>
            </w:pPr>
            <w:r w:rsidRPr="006F573E">
              <w:rPr>
                <w:rFonts w:ascii="仿宋" w:eastAsia="仿宋" w:hAnsi="仿宋" w:cs="宋体" w:hint="eastAsia"/>
                <w:bCs/>
                <w:color w:val="000000" w:themeColor="text1"/>
                <w:sz w:val="28"/>
                <w:szCs w:val="28"/>
              </w:rPr>
              <w:t>2</w:t>
            </w:r>
            <w:r w:rsidRPr="006F573E">
              <w:rPr>
                <w:rFonts w:ascii="仿宋" w:eastAsia="仿宋" w:hAnsi="仿宋" w:cs="宋体"/>
                <w:bCs/>
                <w:color w:val="000000" w:themeColor="text1"/>
                <w:sz w:val="28"/>
                <w:szCs w:val="28"/>
              </w:rPr>
              <w:t>.</w:t>
            </w:r>
            <w:r w:rsidRPr="006F573E">
              <w:rPr>
                <w:rFonts w:ascii="仿宋" w:eastAsia="仿宋" w:hAnsi="仿宋" w:cs="宋体" w:hint="eastAsia"/>
                <w:bCs/>
                <w:color w:val="000000" w:themeColor="text1"/>
                <w:sz w:val="28"/>
                <w:szCs w:val="28"/>
              </w:rPr>
              <w:t>价值发现的四大切入点</w:t>
            </w:r>
          </w:p>
          <w:p w:rsidR="0048460D" w:rsidRPr="00842BE7" w:rsidRDefault="0048460D" w:rsidP="007C19CC">
            <w:pPr>
              <w:rPr>
                <w:rFonts w:ascii="仿宋" w:eastAsia="仿宋" w:hAnsi="仿宋" w:cs="宋体"/>
                <w:b/>
                <w:bCs/>
                <w:color w:val="000000" w:themeColor="text1"/>
                <w:sz w:val="28"/>
                <w:szCs w:val="28"/>
              </w:rPr>
            </w:pPr>
            <w:r w:rsidRPr="006F573E">
              <w:rPr>
                <w:rFonts w:ascii="仿宋" w:eastAsia="仿宋" w:hAnsi="仿宋" w:cs="宋体" w:hint="eastAsia"/>
                <w:bCs/>
                <w:color w:val="000000" w:themeColor="text1"/>
                <w:sz w:val="28"/>
                <w:szCs w:val="28"/>
              </w:rPr>
              <w:t>3</w:t>
            </w:r>
            <w:r w:rsidRPr="006F573E">
              <w:rPr>
                <w:rFonts w:ascii="仿宋" w:eastAsia="仿宋" w:hAnsi="仿宋" w:cs="宋体"/>
                <w:bCs/>
                <w:color w:val="000000" w:themeColor="text1"/>
                <w:sz w:val="28"/>
                <w:szCs w:val="28"/>
              </w:rPr>
              <w:t>.</w:t>
            </w:r>
            <w:r w:rsidRPr="006F573E">
              <w:rPr>
                <w:rFonts w:ascii="仿宋" w:eastAsia="仿宋" w:hAnsi="仿宋" w:cs="宋体" w:hint="eastAsia"/>
                <w:bCs/>
                <w:color w:val="000000" w:themeColor="text1"/>
                <w:sz w:val="28"/>
                <w:szCs w:val="28"/>
              </w:rPr>
              <w:t>大数据分析的使用</w:t>
            </w:r>
          </w:p>
        </w:tc>
        <w:tc>
          <w:tcPr>
            <w:tcW w:w="1276" w:type="dxa"/>
          </w:tcPr>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Pr="00842BE7" w:rsidRDefault="0048460D" w:rsidP="007C19CC">
            <w:pPr>
              <w:spacing w:line="240" w:lineRule="atLeast"/>
              <w:rPr>
                <w:rFonts w:ascii="仿宋" w:eastAsia="仿宋" w:hAnsi="仿宋"/>
                <w:sz w:val="28"/>
                <w:szCs w:val="28"/>
              </w:rPr>
            </w:pPr>
            <w:r w:rsidRPr="00842BE7">
              <w:rPr>
                <w:rFonts w:ascii="仿宋" w:eastAsia="仿宋" w:hAnsi="仿宋" w:hint="eastAsia"/>
                <w:sz w:val="28"/>
                <w:szCs w:val="28"/>
              </w:rPr>
              <w:t>马家昱</w:t>
            </w:r>
          </w:p>
        </w:tc>
      </w:tr>
      <w:tr w:rsidR="0048460D" w:rsidRPr="00C14F71" w:rsidTr="007C19CC">
        <w:tc>
          <w:tcPr>
            <w:tcW w:w="1560" w:type="dxa"/>
          </w:tcPr>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r w:rsidRPr="00842BE7">
              <w:rPr>
                <w:rFonts w:ascii="仿宋" w:eastAsia="仿宋" w:hAnsi="仿宋" w:hint="eastAsia"/>
                <w:sz w:val="28"/>
                <w:szCs w:val="28"/>
              </w:rPr>
              <w:t>1</w:t>
            </w:r>
            <w:r w:rsidRPr="00842BE7">
              <w:rPr>
                <w:rFonts w:ascii="仿宋" w:eastAsia="仿宋" w:hAnsi="仿宋"/>
                <w:sz w:val="28"/>
                <w:szCs w:val="28"/>
              </w:rPr>
              <w:t>0</w:t>
            </w:r>
            <w:r w:rsidRPr="00842BE7">
              <w:rPr>
                <w:rFonts w:ascii="仿宋" w:eastAsia="仿宋" w:hAnsi="仿宋" w:hint="eastAsia"/>
                <w:sz w:val="28"/>
                <w:szCs w:val="28"/>
              </w:rPr>
              <w:t>月1</w:t>
            </w:r>
            <w:r w:rsidRPr="00842BE7">
              <w:rPr>
                <w:rFonts w:ascii="仿宋" w:eastAsia="仿宋" w:hAnsi="仿宋"/>
                <w:sz w:val="28"/>
                <w:szCs w:val="28"/>
              </w:rPr>
              <w:t>1</w:t>
            </w:r>
            <w:r>
              <w:rPr>
                <w:rFonts w:ascii="仿宋" w:eastAsia="仿宋" w:hAnsi="仿宋" w:hint="eastAsia"/>
                <w:sz w:val="28"/>
                <w:szCs w:val="28"/>
              </w:rPr>
              <w:t>日</w:t>
            </w:r>
          </w:p>
          <w:p w:rsidR="0048460D" w:rsidRPr="00842BE7" w:rsidRDefault="0048460D" w:rsidP="007C19CC">
            <w:pPr>
              <w:spacing w:line="240" w:lineRule="atLeast"/>
              <w:rPr>
                <w:rFonts w:ascii="仿宋" w:eastAsia="仿宋" w:hAnsi="仿宋"/>
                <w:sz w:val="28"/>
                <w:szCs w:val="28"/>
              </w:rPr>
            </w:pPr>
            <w:r>
              <w:rPr>
                <w:rFonts w:ascii="仿宋" w:eastAsia="仿宋" w:hAnsi="仿宋" w:hint="eastAsia"/>
                <w:sz w:val="28"/>
                <w:szCs w:val="28"/>
              </w:rPr>
              <w:t>（下午）</w:t>
            </w:r>
          </w:p>
        </w:tc>
        <w:tc>
          <w:tcPr>
            <w:tcW w:w="1843" w:type="dxa"/>
          </w:tcPr>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Pr="00842BE7" w:rsidRDefault="0048460D" w:rsidP="007C19CC">
            <w:pPr>
              <w:spacing w:line="240" w:lineRule="atLeast"/>
              <w:rPr>
                <w:rFonts w:ascii="仿宋" w:eastAsia="仿宋" w:hAnsi="仿宋"/>
                <w:sz w:val="28"/>
                <w:szCs w:val="28"/>
              </w:rPr>
            </w:pPr>
            <w:r w:rsidRPr="00842BE7">
              <w:rPr>
                <w:rFonts w:ascii="仿宋" w:eastAsia="仿宋" w:hAnsi="仿宋" w:hint="eastAsia"/>
                <w:sz w:val="28"/>
                <w:szCs w:val="28"/>
              </w:rPr>
              <w:t>14:00-17:00  中间休息10分钟</w:t>
            </w:r>
          </w:p>
          <w:p w:rsidR="0048460D" w:rsidRPr="00842BE7" w:rsidRDefault="0048460D" w:rsidP="007C19CC">
            <w:pPr>
              <w:spacing w:line="240" w:lineRule="atLeast"/>
              <w:rPr>
                <w:rFonts w:ascii="仿宋" w:eastAsia="仿宋" w:hAnsi="仿宋"/>
                <w:sz w:val="28"/>
                <w:szCs w:val="28"/>
              </w:rPr>
            </w:pPr>
          </w:p>
        </w:tc>
        <w:tc>
          <w:tcPr>
            <w:tcW w:w="4961" w:type="dxa"/>
          </w:tcPr>
          <w:p w:rsidR="0048460D" w:rsidRDefault="0048460D" w:rsidP="007C19CC">
            <w:pPr>
              <w:rPr>
                <w:rFonts w:ascii="仿宋" w:eastAsia="仿宋" w:hAnsi="仿宋" w:cs="宋体"/>
                <w:b/>
                <w:bCs/>
                <w:color w:val="000000" w:themeColor="text1"/>
                <w:sz w:val="28"/>
                <w:szCs w:val="28"/>
              </w:rPr>
            </w:pPr>
          </w:p>
          <w:p w:rsidR="0048460D" w:rsidRPr="00842BE7" w:rsidRDefault="0048460D" w:rsidP="007C19CC">
            <w:pPr>
              <w:rPr>
                <w:rFonts w:ascii="仿宋" w:eastAsia="仿宋" w:hAnsi="仿宋" w:cs="宋体"/>
                <w:b/>
                <w:bCs/>
                <w:color w:val="000000" w:themeColor="text1"/>
                <w:sz w:val="28"/>
                <w:szCs w:val="28"/>
              </w:rPr>
            </w:pPr>
            <w:r>
              <w:rPr>
                <w:rFonts w:ascii="仿宋" w:eastAsia="仿宋" w:hAnsi="仿宋" w:cs="宋体" w:hint="eastAsia"/>
                <w:b/>
                <w:bCs/>
                <w:color w:val="000000" w:themeColor="text1"/>
                <w:sz w:val="28"/>
                <w:szCs w:val="28"/>
              </w:rPr>
              <w:t>主题五：</w:t>
            </w:r>
            <w:r w:rsidRPr="00842BE7">
              <w:rPr>
                <w:rFonts w:ascii="仿宋" w:eastAsia="仿宋" w:hAnsi="仿宋" w:cs="宋体" w:hint="eastAsia"/>
                <w:b/>
                <w:bCs/>
                <w:color w:val="000000" w:themeColor="text1"/>
                <w:sz w:val="28"/>
                <w:szCs w:val="28"/>
              </w:rPr>
              <w:t>《债权清收实战精解》</w:t>
            </w:r>
          </w:p>
          <w:p w:rsidR="0048460D" w:rsidRPr="006F573E" w:rsidRDefault="0048460D" w:rsidP="007C19CC">
            <w:pPr>
              <w:rPr>
                <w:rFonts w:ascii="仿宋" w:eastAsia="仿宋" w:hAnsi="仿宋" w:cs="宋体"/>
                <w:bCs/>
                <w:color w:val="000000" w:themeColor="text1"/>
                <w:sz w:val="28"/>
                <w:szCs w:val="28"/>
              </w:rPr>
            </w:pPr>
            <w:r w:rsidRPr="006F573E">
              <w:rPr>
                <w:rFonts w:ascii="仿宋" w:eastAsia="仿宋" w:hAnsi="仿宋" w:cs="宋体" w:hint="eastAsia"/>
                <w:bCs/>
                <w:color w:val="000000" w:themeColor="text1"/>
                <w:sz w:val="28"/>
                <w:szCs w:val="28"/>
              </w:rPr>
              <w:t>1</w:t>
            </w:r>
            <w:r w:rsidRPr="006F573E">
              <w:rPr>
                <w:rFonts w:ascii="仿宋" w:eastAsia="仿宋" w:hAnsi="仿宋" w:cs="宋体"/>
                <w:bCs/>
                <w:color w:val="000000" w:themeColor="text1"/>
                <w:sz w:val="28"/>
                <w:szCs w:val="28"/>
              </w:rPr>
              <w:t>.</w:t>
            </w:r>
            <w:r w:rsidRPr="006F573E">
              <w:rPr>
                <w:rFonts w:ascii="仿宋" w:eastAsia="仿宋" w:hAnsi="仿宋" w:cs="宋体" w:hint="eastAsia"/>
                <w:bCs/>
                <w:color w:val="000000" w:themeColor="text1"/>
                <w:sz w:val="28"/>
                <w:szCs w:val="28"/>
              </w:rPr>
              <w:t>以股东为公司债务承担责任为目标的案件的诉讼方案设计及实现</w:t>
            </w:r>
          </w:p>
          <w:p w:rsidR="0048460D" w:rsidRPr="006F573E" w:rsidRDefault="0048460D" w:rsidP="007C19CC">
            <w:pPr>
              <w:rPr>
                <w:rFonts w:ascii="仿宋" w:eastAsia="仿宋" w:hAnsi="仿宋" w:cs="宋体"/>
                <w:bCs/>
                <w:color w:val="000000" w:themeColor="text1"/>
                <w:sz w:val="28"/>
                <w:szCs w:val="28"/>
              </w:rPr>
            </w:pPr>
            <w:r w:rsidRPr="006F573E">
              <w:rPr>
                <w:rFonts w:ascii="仿宋" w:eastAsia="仿宋" w:hAnsi="仿宋" w:cs="宋体" w:hint="eastAsia"/>
                <w:bCs/>
                <w:color w:val="000000" w:themeColor="text1"/>
                <w:sz w:val="28"/>
                <w:szCs w:val="28"/>
              </w:rPr>
              <w:t>2</w:t>
            </w:r>
            <w:r w:rsidRPr="006F573E">
              <w:rPr>
                <w:rFonts w:ascii="仿宋" w:eastAsia="仿宋" w:hAnsi="仿宋" w:cs="宋体"/>
                <w:bCs/>
                <w:color w:val="000000" w:themeColor="text1"/>
                <w:sz w:val="28"/>
                <w:szCs w:val="28"/>
              </w:rPr>
              <w:t>.</w:t>
            </w:r>
            <w:r w:rsidRPr="006F573E">
              <w:rPr>
                <w:rFonts w:ascii="仿宋" w:eastAsia="仿宋" w:hAnsi="仿宋" w:cs="宋体" w:hint="eastAsia"/>
                <w:bCs/>
                <w:color w:val="000000" w:themeColor="text1"/>
                <w:sz w:val="28"/>
                <w:szCs w:val="28"/>
              </w:rPr>
              <w:t>执行方案的设计及方法</w:t>
            </w:r>
          </w:p>
          <w:p w:rsidR="0048460D" w:rsidRPr="006F573E" w:rsidRDefault="0048460D" w:rsidP="007C19CC">
            <w:pPr>
              <w:rPr>
                <w:rFonts w:ascii="仿宋" w:eastAsia="仿宋" w:hAnsi="仿宋" w:cs="宋体"/>
                <w:bCs/>
                <w:color w:val="000000" w:themeColor="text1"/>
                <w:sz w:val="28"/>
                <w:szCs w:val="28"/>
              </w:rPr>
            </w:pPr>
            <w:r w:rsidRPr="006F573E">
              <w:rPr>
                <w:rFonts w:ascii="仿宋" w:eastAsia="仿宋" w:hAnsi="仿宋" w:cs="宋体" w:hint="eastAsia"/>
                <w:bCs/>
                <w:color w:val="000000" w:themeColor="text1"/>
                <w:sz w:val="28"/>
                <w:szCs w:val="28"/>
              </w:rPr>
              <w:t>3</w:t>
            </w:r>
            <w:r w:rsidRPr="006F573E">
              <w:rPr>
                <w:rFonts w:ascii="仿宋" w:eastAsia="仿宋" w:hAnsi="仿宋" w:cs="宋体"/>
                <w:bCs/>
                <w:color w:val="000000" w:themeColor="text1"/>
                <w:sz w:val="28"/>
                <w:szCs w:val="28"/>
              </w:rPr>
              <w:t>.</w:t>
            </w:r>
            <w:r w:rsidRPr="006F573E">
              <w:rPr>
                <w:rFonts w:ascii="仿宋" w:eastAsia="仿宋" w:hAnsi="仿宋" w:cs="宋体" w:hint="eastAsia"/>
                <w:bCs/>
                <w:color w:val="000000" w:themeColor="text1"/>
                <w:sz w:val="28"/>
                <w:szCs w:val="28"/>
              </w:rPr>
              <w:t>最高院审理的与抽逃出资相关的五个案例解读</w:t>
            </w:r>
          </w:p>
          <w:p w:rsidR="0048460D" w:rsidRPr="00842BE7" w:rsidRDefault="0048460D" w:rsidP="007C19CC">
            <w:pPr>
              <w:rPr>
                <w:rFonts w:ascii="仿宋" w:eastAsia="仿宋" w:hAnsi="仿宋" w:cs="宋体"/>
                <w:b/>
                <w:bCs/>
                <w:color w:val="000000" w:themeColor="text1"/>
                <w:sz w:val="28"/>
                <w:szCs w:val="28"/>
              </w:rPr>
            </w:pPr>
          </w:p>
        </w:tc>
        <w:tc>
          <w:tcPr>
            <w:tcW w:w="1276" w:type="dxa"/>
          </w:tcPr>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Default="0048460D" w:rsidP="007C19CC">
            <w:pPr>
              <w:spacing w:line="240" w:lineRule="atLeast"/>
              <w:rPr>
                <w:rFonts w:ascii="仿宋" w:eastAsia="仿宋" w:hAnsi="仿宋"/>
                <w:sz w:val="28"/>
                <w:szCs w:val="28"/>
              </w:rPr>
            </w:pPr>
          </w:p>
          <w:p w:rsidR="0048460D" w:rsidRPr="00842BE7" w:rsidRDefault="0048460D" w:rsidP="007C19CC">
            <w:pPr>
              <w:spacing w:line="240" w:lineRule="atLeast"/>
              <w:rPr>
                <w:rFonts w:ascii="仿宋" w:eastAsia="仿宋" w:hAnsi="仿宋"/>
                <w:sz w:val="28"/>
                <w:szCs w:val="28"/>
              </w:rPr>
            </w:pPr>
            <w:r w:rsidRPr="00842BE7">
              <w:rPr>
                <w:rFonts w:ascii="仿宋" w:eastAsia="仿宋" w:hAnsi="仿宋" w:hint="eastAsia"/>
                <w:sz w:val="28"/>
                <w:szCs w:val="28"/>
              </w:rPr>
              <w:t>贾士海</w:t>
            </w:r>
          </w:p>
        </w:tc>
      </w:tr>
    </w:tbl>
    <w:p w:rsidR="0048460D" w:rsidRDefault="0048460D" w:rsidP="0048460D">
      <w:pPr>
        <w:spacing w:line="240" w:lineRule="atLeast"/>
        <w:rPr>
          <w:rFonts w:ascii="仿宋" w:eastAsia="仿宋" w:hAnsi="仿宋"/>
          <w:sz w:val="28"/>
          <w:szCs w:val="28"/>
        </w:rPr>
      </w:pPr>
    </w:p>
    <w:p w:rsidR="0048460D" w:rsidRDefault="0048460D" w:rsidP="0048460D">
      <w:pPr>
        <w:spacing w:line="240" w:lineRule="atLeast"/>
        <w:rPr>
          <w:rFonts w:ascii="仿宋" w:eastAsia="仿宋" w:hAnsi="仿宋"/>
          <w:sz w:val="28"/>
          <w:szCs w:val="28"/>
        </w:rPr>
      </w:pPr>
    </w:p>
    <w:p w:rsidR="0048460D" w:rsidRDefault="0048460D" w:rsidP="0048460D">
      <w:pPr>
        <w:spacing w:line="240" w:lineRule="atLeast"/>
        <w:rPr>
          <w:rFonts w:ascii="仿宋" w:eastAsia="仿宋" w:hAnsi="仿宋"/>
          <w:sz w:val="28"/>
          <w:szCs w:val="28"/>
        </w:rPr>
      </w:pPr>
    </w:p>
    <w:p w:rsidR="0048460D" w:rsidRDefault="0048460D" w:rsidP="0048460D">
      <w:pPr>
        <w:spacing w:line="240" w:lineRule="atLeast"/>
        <w:rPr>
          <w:rFonts w:ascii="仿宋" w:eastAsia="仿宋" w:hAnsi="仿宋"/>
          <w:sz w:val="28"/>
          <w:szCs w:val="28"/>
        </w:rPr>
      </w:pPr>
    </w:p>
    <w:p w:rsidR="0048460D" w:rsidRDefault="0048460D" w:rsidP="0048460D">
      <w:pPr>
        <w:spacing w:line="240" w:lineRule="atLeast"/>
        <w:rPr>
          <w:rFonts w:ascii="仿宋" w:eastAsia="仿宋" w:hAnsi="仿宋"/>
          <w:sz w:val="28"/>
          <w:szCs w:val="28"/>
        </w:rPr>
      </w:pPr>
    </w:p>
    <w:p w:rsidR="0048460D" w:rsidRDefault="0048460D" w:rsidP="0048460D">
      <w:pPr>
        <w:spacing w:line="240" w:lineRule="atLeast"/>
        <w:rPr>
          <w:rFonts w:ascii="仿宋" w:eastAsia="仿宋" w:hAnsi="仿宋"/>
          <w:sz w:val="28"/>
          <w:szCs w:val="28"/>
        </w:rPr>
      </w:pPr>
    </w:p>
    <w:p w:rsidR="0048460D" w:rsidRDefault="0048460D" w:rsidP="0048460D">
      <w:pPr>
        <w:spacing w:line="240" w:lineRule="atLeast"/>
        <w:rPr>
          <w:rFonts w:ascii="仿宋" w:eastAsia="仿宋" w:hAnsi="仿宋" w:hint="eastAsia"/>
          <w:sz w:val="28"/>
          <w:szCs w:val="28"/>
        </w:rPr>
      </w:pPr>
    </w:p>
    <w:p w:rsidR="003B021A" w:rsidRDefault="003B021A" w:rsidP="0048460D">
      <w:pPr>
        <w:spacing w:line="240" w:lineRule="atLeast"/>
        <w:rPr>
          <w:rFonts w:ascii="仿宋" w:eastAsia="仿宋" w:hAnsi="仿宋"/>
          <w:sz w:val="28"/>
          <w:szCs w:val="28"/>
        </w:rPr>
      </w:pPr>
    </w:p>
    <w:p w:rsidR="0048460D" w:rsidRPr="00DE0ECE" w:rsidRDefault="0048460D" w:rsidP="0048460D">
      <w:pPr>
        <w:spacing w:line="240" w:lineRule="atLeast"/>
        <w:rPr>
          <w:rFonts w:ascii="仿宋" w:eastAsia="仿宋" w:hAnsi="仿宋"/>
          <w:sz w:val="28"/>
          <w:szCs w:val="28"/>
        </w:rPr>
      </w:pPr>
    </w:p>
    <w:p w:rsidR="0048460D" w:rsidRPr="00850FAB" w:rsidRDefault="0048460D" w:rsidP="0048460D">
      <w:pPr>
        <w:spacing w:line="240" w:lineRule="atLeast"/>
        <w:rPr>
          <w:rFonts w:asciiTheme="minorEastAsia" w:hAnsiTheme="minorEastAsia"/>
          <w:b/>
          <w:sz w:val="36"/>
          <w:szCs w:val="36"/>
        </w:rPr>
      </w:pPr>
      <w:r w:rsidRPr="00DE0ECE">
        <w:rPr>
          <w:rFonts w:ascii="仿宋" w:eastAsia="仿宋" w:hAnsi="仿宋" w:hint="eastAsia"/>
          <w:sz w:val="28"/>
          <w:szCs w:val="28"/>
        </w:rPr>
        <w:lastRenderedPageBreak/>
        <w:t xml:space="preserve">               </w:t>
      </w:r>
      <w:r w:rsidRPr="00DE0ECE">
        <w:rPr>
          <w:rFonts w:ascii="仿宋" w:eastAsia="仿宋" w:hAnsi="仿宋" w:hint="eastAsia"/>
          <w:sz w:val="32"/>
          <w:szCs w:val="32"/>
        </w:rPr>
        <w:t xml:space="preserve">   </w:t>
      </w:r>
      <w:r w:rsidRPr="00850FAB">
        <w:rPr>
          <w:rFonts w:ascii="仿宋" w:eastAsia="仿宋" w:hAnsi="仿宋" w:hint="eastAsia"/>
          <w:sz w:val="36"/>
          <w:szCs w:val="36"/>
        </w:rPr>
        <w:t xml:space="preserve">   </w:t>
      </w:r>
      <w:r w:rsidRPr="00850FAB">
        <w:rPr>
          <w:rFonts w:asciiTheme="minorEastAsia" w:hAnsiTheme="minorEastAsia" w:hint="eastAsia"/>
          <w:b/>
          <w:sz w:val="36"/>
          <w:szCs w:val="36"/>
        </w:rPr>
        <w:t xml:space="preserve"> 培训讲师介绍</w:t>
      </w:r>
    </w:p>
    <w:p w:rsidR="0048460D" w:rsidRPr="00DE0ECE" w:rsidRDefault="0048460D" w:rsidP="0048460D">
      <w:pPr>
        <w:spacing w:line="240" w:lineRule="atLeast"/>
        <w:rPr>
          <w:rFonts w:ascii="仿宋" w:eastAsia="仿宋" w:hAnsi="仿宋"/>
          <w:b/>
          <w:bCs/>
          <w:sz w:val="28"/>
          <w:szCs w:val="28"/>
        </w:rPr>
      </w:pPr>
    </w:p>
    <w:p w:rsidR="0048460D" w:rsidRPr="00850FAB" w:rsidRDefault="0048460D" w:rsidP="0048460D">
      <w:pPr>
        <w:spacing w:line="240" w:lineRule="atLeast"/>
        <w:rPr>
          <w:rFonts w:ascii="仿宋" w:eastAsia="仿宋" w:hAnsi="仿宋"/>
          <w:b/>
          <w:bCs/>
          <w:sz w:val="30"/>
          <w:szCs w:val="30"/>
        </w:rPr>
      </w:pPr>
      <w:proofErr w:type="gramStart"/>
      <w:r w:rsidRPr="00850FAB">
        <w:rPr>
          <w:rFonts w:ascii="仿宋" w:eastAsia="仿宋" w:hAnsi="仿宋" w:hint="eastAsia"/>
          <w:b/>
          <w:bCs/>
          <w:sz w:val="30"/>
          <w:szCs w:val="30"/>
        </w:rPr>
        <w:t>孙自通</w:t>
      </w:r>
      <w:proofErr w:type="gramEnd"/>
    </w:p>
    <w:p w:rsidR="0048460D" w:rsidRPr="00850FAB" w:rsidRDefault="0048460D" w:rsidP="0048460D">
      <w:pPr>
        <w:spacing w:line="240" w:lineRule="atLeast"/>
        <w:ind w:firstLineChars="200" w:firstLine="600"/>
        <w:rPr>
          <w:rFonts w:ascii="仿宋" w:eastAsia="仿宋" w:hAnsi="仿宋"/>
          <w:sz w:val="30"/>
          <w:szCs w:val="30"/>
        </w:rPr>
      </w:pPr>
      <w:proofErr w:type="gramStart"/>
      <w:r w:rsidRPr="00850FAB">
        <w:rPr>
          <w:rFonts w:ascii="仿宋" w:eastAsia="仿宋" w:hAnsi="仿宋" w:hint="eastAsia"/>
          <w:sz w:val="30"/>
          <w:szCs w:val="30"/>
        </w:rPr>
        <w:t>中企清大</w:t>
      </w:r>
      <w:proofErr w:type="gramEnd"/>
      <w:r w:rsidRPr="00850FAB">
        <w:rPr>
          <w:rFonts w:ascii="仿宋" w:eastAsia="仿宋" w:hAnsi="仿宋" w:hint="eastAsia"/>
          <w:sz w:val="30"/>
          <w:szCs w:val="30"/>
        </w:rPr>
        <w:t>金融教育集团总裁，北京市盈</w:t>
      </w:r>
      <w:proofErr w:type="gramStart"/>
      <w:r w:rsidRPr="00850FAB">
        <w:rPr>
          <w:rFonts w:ascii="仿宋" w:eastAsia="仿宋" w:hAnsi="仿宋" w:hint="eastAsia"/>
          <w:sz w:val="30"/>
          <w:szCs w:val="30"/>
        </w:rPr>
        <w:t>科律师</w:t>
      </w:r>
      <w:proofErr w:type="gramEnd"/>
      <w:r w:rsidRPr="00850FAB">
        <w:rPr>
          <w:rFonts w:ascii="仿宋" w:eastAsia="仿宋" w:hAnsi="仿宋" w:hint="eastAsia"/>
          <w:sz w:val="30"/>
          <w:szCs w:val="30"/>
        </w:rPr>
        <w:t>事务所高级合伙人，拥有高级信用管理师资格，专注小额信贷、互联网金融、民间借贷等领域，年授课百余天，累计培训学员数万人，孙老师曾经接受民生银行、中信银行、泸州银行、甘肃银行、日照银行、长安银行、曲靖银行、上饶银行、德州农商行、武汉农商行、济宁农商行、内蒙古省联社、德阳信用联社、</w:t>
      </w:r>
      <w:proofErr w:type="gramStart"/>
      <w:r w:rsidRPr="00850FAB">
        <w:rPr>
          <w:rFonts w:ascii="仿宋" w:eastAsia="仿宋" w:hAnsi="仿宋" w:hint="eastAsia"/>
          <w:sz w:val="30"/>
          <w:szCs w:val="30"/>
        </w:rPr>
        <w:t>通辽科</w:t>
      </w:r>
      <w:proofErr w:type="gramEnd"/>
      <w:r w:rsidRPr="00850FAB">
        <w:rPr>
          <w:rFonts w:ascii="仿宋" w:eastAsia="仿宋" w:hAnsi="仿宋" w:hint="eastAsia"/>
          <w:sz w:val="30"/>
          <w:szCs w:val="30"/>
        </w:rPr>
        <w:t>左后旗信用社、</w:t>
      </w:r>
      <w:proofErr w:type="gramStart"/>
      <w:r w:rsidRPr="00850FAB">
        <w:rPr>
          <w:rFonts w:ascii="仿宋" w:eastAsia="仿宋" w:hAnsi="仿宋" w:hint="eastAsia"/>
          <w:sz w:val="30"/>
          <w:szCs w:val="30"/>
        </w:rPr>
        <w:t>北银消费</w:t>
      </w:r>
      <w:proofErr w:type="gramEnd"/>
      <w:r w:rsidRPr="00850FAB">
        <w:rPr>
          <w:rFonts w:ascii="仿宋" w:eastAsia="仿宋" w:hAnsi="仿宋" w:hint="eastAsia"/>
          <w:sz w:val="30"/>
          <w:szCs w:val="30"/>
        </w:rPr>
        <w:t>金融公司等机构以及超过半数的省级小贷协会的邀请讲授实务培训课程，授课内容深受学员好评，累计培训学员数万人，为国内知名信贷、担保、互联网金融等行业权威风险管控专家。</w:t>
      </w:r>
    </w:p>
    <w:p w:rsidR="0048460D" w:rsidRPr="00850FAB" w:rsidRDefault="0048460D" w:rsidP="0048460D">
      <w:pPr>
        <w:spacing w:line="240" w:lineRule="atLeast"/>
        <w:ind w:firstLineChars="200" w:firstLine="600"/>
        <w:rPr>
          <w:rFonts w:ascii="仿宋" w:eastAsia="仿宋" w:hAnsi="仿宋"/>
          <w:sz w:val="30"/>
          <w:szCs w:val="30"/>
        </w:rPr>
      </w:pPr>
    </w:p>
    <w:p w:rsidR="0048460D" w:rsidRPr="00850FAB" w:rsidRDefault="0048460D" w:rsidP="0048460D">
      <w:pPr>
        <w:spacing w:line="240" w:lineRule="atLeast"/>
        <w:rPr>
          <w:rFonts w:ascii="仿宋" w:eastAsia="仿宋" w:hAnsi="仿宋"/>
          <w:b/>
          <w:sz w:val="30"/>
          <w:szCs w:val="30"/>
        </w:rPr>
      </w:pPr>
      <w:r w:rsidRPr="00850FAB">
        <w:rPr>
          <w:rFonts w:ascii="仿宋" w:eastAsia="仿宋" w:hAnsi="仿宋" w:hint="eastAsia"/>
          <w:b/>
          <w:sz w:val="30"/>
          <w:szCs w:val="30"/>
        </w:rPr>
        <w:t>张</w:t>
      </w:r>
      <w:proofErr w:type="gramStart"/>
      <w:r w:rsidRPr="00850FAB">
        <w:rPr>
          <w:rFonts w:ascii="仿宋" w:eastAsia="仿宋" w:hAnsi="仿宋" w:hint="eastAsia"/>
          <w:b/>
          <w:sz w:val="30"/>
          <w:szCs w:val="30"/>
        </w:rPr>
        <w:t>觐</w:t>
      </w:r>
      <w:proofErr w:type="gramEnd"/>
      <w:r w:rsidRPr="00850FAB">
        <w:rPr>
          <w:rFonts w:ascii="仿宋" w:eastAsia="仿宋" w:hAnsi="仿宋" w:hint="eastAsia"/>
          <w:b/>
          <w:sz w:val="30"/>
          <w:szCs w:val="30"/>
        </w:rPr>
        <w:t>刚</w:t>
      </w:r>
    </w:p>
    <w:p w:rsidR="0048460D" w:rsidRPr="00850FAB" w:rsidRDefault="0048460D" w:rsidP="0048460D">
      <w:pPr>
        <w:spacing w:line="240" w:lineRule="atLeast"/>
        <w:ind w:firstLineChars="200" w:firstLine="600"/>
        <w:rPr>
          <w:rFonts w:ascii="仿宋" w:eastAsia="仿宋" w:hAnsi="仿宋"/>
          <w:sz w:val="30"/>
          <w:szCs w:val="30"/>
        </w:rPr>
      </w:pPr>
      <w:proofErr w:type="gramStart"/>
      <w:r w:rsidRPr="00850FAB">
        <w:rPr>
          <w:rFonts w:ascii="仿宋" w:eastAsia="仿宋" w:hAnsi="仿宋" w:hint="eastAsia"/>
          <w:sz w:val="30"/>
          <w:szCs w:val="30"/>
        </w:rPr>
        <w:t>中企清大</w:t>
      </w:r>
      <w:proofErr w:type="gramEnd"/>
      <w:r w:rsidRPr="00850FAB">
        <w:rPr>
          <w:rFonts w:ascii="仿宋" w:eastAsia="仿宋" w:hAnsi="仿宋" w:hint="eastAsia"/>
          <w:sz w:val="30"/>
          <w:szCs w:val="30"/>
        </w:rPr>
        <w:t>金融教育集团特聘讲师，曾任德国技术合作公司金融发展部技术顾问，任职期间和央行、银监会合作推动了中国的小微信贷的政策研究和监管条例的设计，对基层农户贷款合作组织的技术援助等工作，曾作为美国机构的援助专家对农户扶贫贷款机构进行信贷培训和机构内部风险管理的手册制定。担任某机构总经理的三年时间，大幅提升了机构的贷款业绩，人均产量数倍增长。</w:t>
      </w:r>
    </w:p>
    <w:p w:rsidR="0048460D" w:rsidRPr="00850FAB" w:rsidRDefault="0048460D" w:rsidP="0048460D">
      <w:pPr>
        <w:spacing w:line="240" w:lineRule="atLeast"/>
        <w:ind w:firstLineChars="200" w:firstLine="600"/>
        <w:rPr>
          <w:rFonts w:ascii="仿宋" w:eastAsia="仿宋" w:hAnsi="仿宋"/>
          <w:sz w:val="30"/>
          <w:szCs w:val="30"/>
        </w:rPr>
      </w:pPr>
      <w:r w:rsidRPr="00850FAB">
        <w:rPr>
          <w:rFonts w:ascii="仿宋" w:eastAsia="仿宋" w:hAnsi="仿宋" w:hint="eastAsia"/>
          <w:sz w:val="30"/>
          <w:szCs w:val="30"/>
        </w:rPr>
        <w:lastRenderedPageBreak/>
        <w:t>在多个国家有信贷领域国际咨询和培训从业经验：2007年作为顾问加入德国技术合作公司尼泊尔农村金融项目组，2008年在斯里兰卡为采取格</w:t>
      </w:r>
      <w:proofErr w:type="gramStart"/>
      <w:r w:rsidRPr="00850FAB">
        <w:rPr>
          <w:rFonts w:ascii="仿宋" w:eastAsia="仿宋" w:hAnsi="仿宋" w:hint="eastAsia"/>
          <w:sz w:val="30"/>
          <w:szCs w:val="30"/>
        </w:rPr>
        <w:t>莱珉</w:t>
      </w:r>
      <w:proofErr w:type="gramEnd"/>
      <w:r w:rsidRPr="00850FAB">
        <w:rPr>
          <w:rFonts w:ascii="仿宋" w:eastAsia="仿宋" w:hAnsi="仿宋" w:hint="eastAsia"/>
          <w:sz w:val="30"/>
          <w:szCs w:val="30"/>
        </w:rPr>
        <w:t>乡村银行小组联保贷款模式的信贷机构提供系统设计工作，2015年参加世界银行项目在柬埔寨的AMRET农业银行进行农业种植贷款的研讨，2015年为吉尔吉斯斯坦贷款公司的债权</w:t>
      </w:r>
      <w:proofErr w:type="gramStart"/>
      <w:r w:rsidRPr="00850FAB">
        <w:rPr>
          <w:rFonts w:ascii="仿宋" w:eastAsia="仿宋" w:hAnsi="仿宋" w:hint="eastAsia"/>
          <w:sz w:val="30"/>
          <w:szCs w:val="30"/>
        </w:rPr>
        <w:t>投资做</w:t>
      </w:r>
      <w:proofErr w:type="gramEnd"/>
      <w:r w:rsidRPr="00850FAB">
        <w:rPr>
          <w:rFonts w:ascii="仿宋" w:eastAsia="仿宋" w:hAnsi="仿宋" w:hint="eastAsia"/>
          <w:sz w:val="30"/>
          <w:szCs w:val="30"/>
        </w:rPr>
        <w:t>尽职调查。</w:t>
      </w:r>
    </w:p>
    <w:p w:rsidR="0048460D" w:rsidRPr="00850FAB" w:rsidRDefault="0048460D" w:rsidP="0048460D">
      <w:pPr>
        <w:spacing w:line="240" w:lineRule="atLeast"/>
        <w:ind w:firstLineChars="200" w:firstLine="600"/>
        <w:rPr>
          <w:rFonts w:ascii="仿宋" w:eastAsia="仿宋" w:hAnsi="仿宋"/>
          <w:sz w:val="30"/>
          <w:szCs w:val="30"/>
        </w:rPr>
      </w:pPr>
    </w:p>
    <w:p w:rsidR="0048460D" w:rsidRPr="00850FAB" w:rsidRDefault="0048460D" w:rsidP="0048460D">
      <w:pPr>
        <w:spacing w:line="240" w:lineRule="atLeast"/>
        <w:rPr>
          <w:rFonts w:ascii="仿宋" w:eastAsia="仿宋" w:hAnsi="仿宋"/>
          <w:b/>
          <w:sz w:val="30"/>
          <w:szCs w:val="30"/>
        </w:rPr>
      </w:pPr>
      <w:r w:rsidRPr="00850FAB">
        <w:rPr>
          <w:rFonts w:ascii="仿宋" w:eastAsia="仿宋" w:hAnsi="仿宋" w:hint="eastAsia"/>
          <w:b/>
          <w:sz w:val="30"/>
          <w:szCs w:val="30"/>
        </w:rPr>
        <w:t xml:space="preserve">马家昱 </w:t>
      </w:r>
      <w:r w:rsidRPr="00850FAB">
        <w:rPr>
          <w:rFonts w:ascii="仿宋" w:eastAsia="仿宋" w:hAnsi="仿宋"/>
          <w:b/>
          <w:sz w:val="30"/>
          <w:szCs w:val="30"/>
        </w:rPr>
        <w:t xml:space="preserve">   </w:t>
      </w:r>
    </w:p>
    <w:p w:rsidR="0048460D" w:rsidRPr="00850FAB" w:rsidRDefault="0048460D" w:rsidP="0048460D">
      <w:pPr>
        <w:spacing w:line="240" w:lineRule="atLeast"/>
        <w:ind w:firstLineChars="200" w:firstLine="600"/>
        <w:rPr>
          <w:rFonts w:ascii="仿宋" w:eastAsia="仿宋" w:hAnsi="仿宋"/>
          <w:sz w:val="30"/>
          <w:szCs w:val="30"/>
        </w:rPr>
      </w:pPr>
      <w:r w:rsidRPr="00850FAB">
        <w:rPr>
          <w:rFonts w:ascii="仿宋" w:eastAsia="仿宋" w:hAnsi="仿宋" w:hint="eastAsia"/>
          <w:sz w:val="30"/>
          <w:szCs w:val="30"/>
        </w:rPr>
        <w:t>河南财经政法大学民商经济法学院副教授，河南九君律师事务所创始合伙人，首席运营官；中共郑州市委法律专家库成员，中共郑州市纪委法律顾问，郑州市财政局法律顾问，河南省财政厅政府和社会资本合作（PPP）推介专家，河南省法学会经济法学研究会常务理事、副秘书长，河南省法学会金融法学研究会理事，郑州仲裁委员会仲裁员。</w:t>
      </w:r>
    </w:p>
    <w:p w:rsidR="0048460D" w:rsidRPr="00850FAB" w:rsidRDefault="0048460D" w:rsidP="0048460D">
      <w:pPr>
        <w:spacing w:line="240" w:lineRule="atLeast"/>
        <w:ind w:firstLineChars="200" w:firstLine="600"/>
        <w:rPr>
          <w:rFonts w:ascii="仿宋" w:eastAsia="仿宋" w:hAnsi="仿宋"/>
          <w:sz w:val="30"/>
          <w:szCs w:val="30"/>
        </w:rPr>
      </w:pPr>
    </w:p>
    <w:p w:rsidR="0048460D" w:rsidRPr="00850FAB" w:rsidRDefault="0048460D" w:rsidP="0048460D">
      <w:pPr>
        <w:spacing w:line="240" w:lineRule="atLeast"/>
        <w:rPr>
          <w:rFonts w:ascii="仿宋" w:eastAsia="仿宋" w:hAnsi="仿宋"/>
          <w:b/>
          <w:sz w:val="30"/>
          <w:szCs w:val="30"/>
        </w:rPr>
      </w:pPr>
      <w:proofErr w:type="gramStart"/>
      <w:r w:rsidRPr="00850FAB">
        <w:rPr>
          <w:rFonts w:ascii="仿宋" w:eastAsia="仿宋" w:hAnsi="仿宋" w:hint="eastAsia"/>
          <w:b/>
          <w:sz w:val="30"/>
          <w:szCs w:val="30"/>
        </w:rPr>
        <w:t>贾士海</w:t>
      </w:r>
      <w:proofErr w:type="gramEnd"/>
      <w:r w:rsidRPr="00850FAB">
        <w:rPr>
          <w:rFonts w:ascii="仿宋" w:eastAsia="仿宋" w:hAnsi="仿宋" w:hint="eastAsia"/>
          <w:b/>
          <w:sz w:val="30"/>
          <w:szCs w:val="30"/>
        </w:rPr>
        <w:t xml:space="preserve"> </w:t>
      </w:r>
      <w:r w:rsidRPr="00850FAB">
        <w:rPr>
          <w:rFonts w:ascii="仿宋" w:eastAsia="仿宋" w:hAnsi="仿宋"/>
          <w:b/>
          <w:sz w:val="30"/>
          <w:szCs w:val="30"/>
        </w:rPr>
        <w:t xml:space="preserve">   </w:t>
      </w:r>
    </w:p>
    <w:p w:rsidR="0048460D" w:rsidRPr="00850FAB" w:rsidRDefault="0048460D" w:rsidP="0048460D">
      <w:pPr>
        <w:spacing w:line="240" w:lineRule="atLeast"/>
        <w:ind w:firstLineChars="200" w:firstLine="600"/>
        <w:rPr>
          <w:rFonts w:ascii="仿宋" w:eastAsia="仿宋" w:hAnsi="仿宋"/>
          <w:sz w:val="30"/>
          <w:szCs w:val="30"/>
        </w:rPr>
      </w:pPr>
      <w:r w:rsidRPr="00850FAB">
        <w:rPr>
          <w:rFonts w:ascii="仿宋" w:eastAsia="仿宋" w:hAnsi="仿宋" w:hint="eastAsia"/>
          <w:sz w:val="30"/>
          <w:szCs w:val="30"/>
        </w:rPr>
        <w:t>河南九君律师事务所高级合伙人、首席风险官，河南省财政厅专家库成员，郑州市律师协会金融保险委员会委员，郑州市建筑协会建筑房地产委员会委员。具备丰富的案件办理经验，在最高人民法院、河南省高院处理重大疑难案件百余起，擅长诉讼法律风险动态管理方案的制定及实施。</w:t>
      </w:r>
    </w:p>
    <w:p w:rsidR="00A92B2C" w:rsidRPr="0048460D" w:rsidRDefault="00A92B2C">
      <w:bookmarkStart w:id="0" w:name="_GoBack"/>
      <w:bookmarkEnd w:id="0"/>
    </w:p>
    <w:sectPr w:rsidR="00A92B2C" w:rsidRPr="0048460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D8" w:rsidRDefault="00D41DD8" w:rsidP="0048460D">
      <w:r>
        <w:separator/>
      </w:r>
    </w:p>
  </w:endnote>
  <w:endnote w:type="continuationSeparator" w:id="0">
    <w:p w:rsidR="00D41DD8" w:rsidRDefault="00D41DD8" w:rsidP="0048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D8" w:rsidRDefault="00D41DD8" w:rsidP="0048460D">
      <w:r>
        <w:separator/>
      </w:r>
    </w:p>
  </w:footnote>
  <w:footnote w:type="continuationSeparator" w:id="0">
    <w:p w:rsidR="00D41DD8" w:rsidRDefault="00D41DD8" w:rsidP="00484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05" w:rsidRDefault="00D41DD8" w:rsidP="002E346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668"/>
    <w:multiLevelType w:val="hybridMultilevel"/>
    <w:tmpl w:val="C4D6BA22"/>
    <w:lvl w:ilvl="0" w:tplc="F0DEFD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3F"/>
    <w:rsid w:val="003B021A"/>
    <w:rsid w:val="0048460D"/>
    <w:rsid w:val="00A92B2C"/>
    <w:rsid w:val="00D41DD8"/>
    <w:rsid w:val="00DF569B"/>
    <w:rsid w:val="00FA3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6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460D"/>
    <w:rPr>
      <w:sz w:val="18"/>
      <w:szCs w:val="18"/>
    </w:rPr>
  </w:style>
  <w:style w:type="paragraph" w:styleId="a4">
    <w:name w:val="footer"/>
    <w:basedOn w:val="a"/>
    <w:link w:val="Char0"/>
    <w:uiPriority w:val="99"/>
    <w:unhideWhenUsed/>
    <w:rsid w:val="0048460D"/>
    <w:pPr>
      <w:tabs>
        <w:tab w:val="center" w:pos="4153"/>
        <w:tab w:val="right" w:pos="8306"/>
      </w:tabs>
      <w:snapToGrid w:val="0"/>
      <w:jc w:val="left"/>
    </w:pPr>
    <w:rPr>
      <w:sz w:val="18"/>
      <w:szCs w:val="18"/>
    </w:rPr>
  </w:style>
  <w:style w:type="character" w:customStyle="1" w:styleId="Char0">
    <w:name w:val="页脚 Char"/>
    <w:basedOn w:val="a0"/>
    <w:link w:val="a4"/>
    <w:uiPriority w:val="99"/>
    <w:rsid w:val="0048460D"/>
    <w:rPr>
      <w:sz w:val="18"/>
      <w:szCs w:val="18"/>
    </w:rPr>
  </w:style>
  <w:style w:type="table" w:styleId="a5">
    <w:name w:val="Table Grid"/>
    <w:basedOn w:val="a1"/>
    <w:uiPriority w:val="59"/>
    <w:rsid w:val="0048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8460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6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460D"/>
    <w:rPr>
      <w:sz w:val="18"/>
      <w:szCs w:val="18"/>
    </w:rPr>
  </w:style>
  <w:style w:type="paragraph" w:styleId="a4">
    <w:name w:val="footer"/>
    <w:basedOn w:val="a"/>
    <w:link w:val="Char0"/>
    <w:uiPriority w:val="99"/>
    <w:unhideWhenUsed/>
    <w:rsid w:val="0048460D"/>
    <w:pPr>
      <w:tabs>
        <w:tab w:val="center" w:pos="4153"/>
        <w:tab w:val="right" w:pos="8306"/>
      </w:tabs>
      <w:snapToGrid w:val="0"/>
      <w:jc w:val="left"/>
    </w:pPr>
    <w:rPr>
      <w:sz w:val="18"/>
      <w:szCs w:val="18"/>
    </w:rPr>
  </w:style>
  <w:style w:type="character" w:customStyle="1" w:styleId="Char0">
    <w:name w:val="页脚 Char"/>
    <w:basedOn w:val="a0"/>
    <w:link w:val="a4"/>
    <w:uiPriority w:val="99"/>
    <w:rsid w:val="0048460D"/>
    <w:rPr>
      <w:sz w:val="18"/>
      <w:szCs w:val="18"/>
    </w:rPr>
  </w:style>
  <w:style w:type="table" w:styleId="a5">
    <w:name w:val="Table Grid"/>
    <w:basedOn w:val="a1"/>
    <w:uiPriority w:val="59"/>
    <w:rsid w:val="0048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846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2018-09-17T01:13:00Z</dcterms:created>
  <dcterms:modified xsi:type="dcterms:W3CDTF">2018-09-17T01:41:00Z</dcterms:modified>
</cp:coreProperties>
</file>